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7B" w:rsidRDefault="009F2895">
      <w:pPr>
        <w:jc w:val="center"/>
        <w:rPr>
          <w:b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1752600</wp:posOffset>
            </wp:positionH>
            <wp:positionV relativeFrom="topMargin">
              <wp:posOffset>323850</wp:posOffset>
            </wp:positionV>
            <wp:extent cx="1504950" cy="685800"/>
            <wp:effectExtent l="0" t="0" r="0" b="0"/>
            <wp:wrapSquare wrapText="bothSides" distT="0" distB="0" distL="114300" distR="114300"/>
            <wp:docPr id="2" name="image1.png" descr="C:\Users\sambourg\AppData\Local\Microsoft\Windows\INetCache\Content.Outlook\PKI0A40W\logo ROMA (00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ambourg\AppData\Local\Microsoft\Windows\INetCache\Content.Outlook\PKI0A40W\logo ROMA (002)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497B" w:rsidRDefault="009F2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École secondaire Ronald-Marion Conseil d’école</w:t>
      </w:r>
    </w:p>
    <w:p w:rsidR="00CC497B" w:rsidRDefault="009F2895">
      <w:pPr>
        <w:jc w:val="center"/>
        <w:rPr>
          <w:b/>
          <w:u w:val="single"/>
        </w:rPr>
      </w:pPr>
      <w:r>
        <w:rPr>
          <w:b/>
          <w:u w:val="single"/>
        </w:rPr>
        <w:t>Procès-verbal de la rencontre du 2</w:t>
      </w:r>
      <w:r w:rsidR="0048794F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="0048794F">
        <w:rPr>
          <w:b/>
          <w:u w:val="single"/>
        </w:rPr>
        <w:t>Fé</w:t>
      </w:r>
      <w:r w:rsidR="003441BE">
        <w:rPr>
          <w:b/>
          <w:u w:val="single"/>
        </w:rPr>
        <w:t>v</w:t>
      </w:r>
      <w:r w:rsidR="0048794F">
        <w:rPr>
          <w:b/>
          <w:u w:val="single"/>
        </w:rPr>
        <w:t>r</w:t>
      </w:r>
      <w:r w:rsidR="003441BE">
        <w:rPr>
          <w:b/>
          <w:u w:val="single"/>
        </w:rPr>
        <w:t>ier</w:t>
      </w:r>
      <w:r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>202</w:t>
      </w:r>
      <w:r w:rsidR="003441BE">
        <w:rPr>
          <w:b/>
          <w:u w:val="single"/>
        </w:rPr>
        <w:t>2</w:t>
      </w:r>
    </w:p>
    <w:tbl>
      <w:tblPr>
        <w:tblStyle w:val="a"/>
        <w:tblW w:w="9866" w:type="dxa"/>
        <w:tblInd w:w="-431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400" w:firstRow="0" w:lastRow="0" w:firstColumn="0" w:lastColumn="0" w:noHBand="0" w:noVBand="1"/>
      </w:tblPr>
      <w:tblGrid>
        <w:gridCol w:w="4736"/>
        <w:gridCol w:w="3420"/>
        <w:gridCol w:w="1710"/>
      </w:tblGrid>
      <w:tr w:rsidR="00CC497B">
        <w:tc>
          <w:tcPr>
            <w:tcW w:w="4736" w:type="dxa"/>
            <w:shd w:val="clear" w:color="auto" w:fill="DEEBF6"/>
          </w:tcPr>
          <w:p w:rsidR="00CC497B" w:rsidRDefault="009F28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Membres</w:t>
            </w:r>
          </w:p>
        </w:tc>
        <w:tc>
          <w:tcPr>
            <w:tcW w:w="3420" w:type="dxa"/>
            <w:shd w:val="clear" w:color="auto" w:fill="DEEBF6"/>
          </w:tcPr>
          <w:p w:rsidR="00CC497B" w:rsidRDefault="009F28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Poste</w:t>
            </w:r>
          </w:p>
        </w:tc>
        <w:tc>
          <w:tcPr>
            <w:tcW w:w="1710" w:type="dxa"/>
            <w:shd w:val="clear" w:color="auto" w:fill="DEEBF6"/>
          </w:tcPr>
          <w:p w:rsidR="00CC497B" w:rsidRDefault="009F28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Présences</w:t>
            </w:r>
          </w:p>
        </w:tc>
      </w:tr>
      <w:tr w:rsidR="00CC497B">
        <w:tc>
          <w:tcPr>
            <w:tcW w:w="4736" w:type="dxa"/>
          </w:tcPr>
          <w:p w:rsidR="00CC497B" w:rsidRDefault="009F2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-Hassan                                                                                            </w:t>
            </w:r>
          </w:p>
          <w:p w:rsidR="00CC497B" w:rsidRDefault="009F2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Nancy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Valcourt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Mme Khadija Kaba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Mario Pierre </w:t>
            </w:r>
          </w:p>
          <w:p w:rsidR="00CC497B" w:rsidRDefault="00B05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</w:t>
            </w:r>
            <w:r w:rsidR="009F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</w:t>
            </w:r>
            <w:r w:rsidR="0076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9F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 Parris 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Mme Souad Bouchir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Mouhamed</w:t>
            </w:r>
            <w:proofErr w:type="spellEnd"/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Fathia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 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Chafiqa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Mousatchir</w:t>
            </w:r>
            <w:proofErr w:type="spellEnd"/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Hervé Franck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Kacou</w:t>
            </w:r>
            <w:proofErr w:type="spellEnd"/>
          </w:p>
        </w:tc>
        <w:tc>
          <w:tcPr>
            <w:tcW w:w="3420" w:type="dxa"/>
          </w:tcPr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Directrice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Directrice adjoint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Présidente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Vice-président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Secrétaire 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Trésorière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Parent 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Personnel enseignant</w:t>
            </w:r>
          </w:p>
          <w:p w:rsidR="00CC497B" w:rsidRDefault="009F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Représentant de la communauté</w:t>
            </w:r>
          </w:p>
        </w:tc>
        <w:tc>
          <w:tcPr>
            <w:tcW w:w="1710" w:type="dxa"/>
          </w:tcPr>
          <w:p w:rsidR="00CC497B" w:rsidRDefault="00CC49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497B" w:rsidRDefault="00CC497B">
      <w:pPr>
        <w:rPr>
          <w:b/>
          <w:sz w:val="2"/>
          <w:szCs w:val="2"/>
        </w:rPr>
      </w:pPr>
    </w:p>
    <w:tbl>
      <w:tblPr>
        <w:tblStyle w:val="a0"/>
        <w:tblW w:w="11070" w:type="dxa"/>
        <w:tblInd w:w="-1185" w:type="dxa"/>
        <w:tblBorders>
          <w:top w:val="single" w:sz="12" w:space="0" w:color="1F4E79"/>
          <w:left w:val="single" w:sz="12" w:space="0" w:color="1F4E79"/>
          <w:bottom w:val="single" w:sz="12" w:space="0" w:color="1F4E79"/>
          <w:right w:val="single" w:sz="12" w:space="0" w:color="1F4E79"/>
          <w:insideH w:val="single" w:sz="12" w:space="0" w:color="1F4E79"/>
          <w:insideV w:val="single" w:sz="12" w:space="0" w:color="1F4E79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060"/>
        <w:gridCol w:w="7380"/>
      </w:tblGrid>
      <w:tr w:rsidR="00CC497B">
        <w:tc>
          <w:tcPr>
            <w:tcW w:w="3690" w:type="dxa"/>
            <w:gridSpan w:val="2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Points à l’ordre du jour</w:t>
            </w:r>
          </w:p>
        </w:tc>
        <w:tc>
          <w:tcPr>
            <w:tcW w:w="7380" w:type="dxa"/>
            <w:shd w:val="clear" w:color="auto" w:fill="BDD7EE"/>
          </w:tcPr>
          <w:p w:rsidR="00CC497B" w:rsidRDefault="009F28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Décision / Action / Discussion</w:t>
            </w: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CC497B" w:rsidRDefault="009F28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Mot de bienvenue:</w:t>
            </w:r>
          </w:p>
          <w:p w:rsidR="00CC497B" w:rsidRPr="00C63C7B" w:rsidRDefault="009F2895" w:rsidP="00C63C7B">
            <w:pPr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</w:tcPr>
          <w:p w:rsidR="00CC497B" w:rsidRDefault="00C279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Fait par Khadija</w:t>
            </w:r>
          </w:p>
          <w:p w:rsidR="006865B2" w:rsidRDefault="006865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Mr Hervé s’est présenté; son courriel est </w:t>
            </w:r>
            <w:hyperlink r:id="rId7" w:history="1">
              <w:r w:rsidRPr="00D07A83">
                <w:rPr>
                  <w:rStyle w:val="Hyperlink"/>
                  <w:sz w:val="24"/>
                  <w:szCs w:val="24"/>
                </w:rPr>
                <w:t>tee@cofrd.org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CC497B" w:rsidRDefault="009F28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Lecture de l’acte de reconnaissance des terres</w:t>
            </w:r>
          </w:p>
          <w:p w:rsidR="00CC497B" w:rsidRDefault="00CC497B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80" w:type="dxa"/>
          </w:tcPr>
          <w:p w:rsidR="00CC497B" w:rsidRDefault="00965648" w:rsidP="003441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Faite par Khadija</w:t>
            </w: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CC497B" w:rsidRDefault="009F28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Ajouts à l’ordre du jour</w:t>
            </w:r>
          </w:p>
          <w:p w:rsidR="00CC497B" w:rsidRDefault="00CC497B">
            <w:pPr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CC497B" w:rsidRPr="00965648" w:rsidRDefault="00965648" w:rsidP="00965648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 y a aucun ajout</w:t>
            </w:r>
          </w:p>
        </w:tc>
      </w:tr>
      <w:tr w:rsidR="00CC497B">
        <w:trPr>
          <w:trHeight w:val="480"/>
        </w:trPr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CC497B" w:rsidRDefault="009F2895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Adoption de l’ordre du jour </w:t>
            </w:r>
          </w:p>
        </w:tc>
        <w:tc>
          <w:tcPr>
            <w:tcW w:w="7380" w:type="dxa"/>
          </w:tcPr>
          <w:p w:rsidR="00CC497B" w:rsidRDefault="006865B2" w:rsidP="009656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Proposée par </w:t>
            </w:r>
            <w:proofErr w:type="spellStart"/>
            <w:r>
              <w:rPr>
                <w:color w:val="000000"/>
                <w:sz w:val="24"/>
                <w:szCs w:val="24"/>
              </w:rPr>
              <w:t>Farhia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et appuyée par Mario</w:t>
            </w: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CC497B" w:rsidRDefault="003441BE" w:rsidP="00096C3C">
            <w:pPr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Adoption du procès-verbal du 2</w:t>
            </w:r>
            <w:r w:rsidR="00096C3C"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r w:rsidR="009F289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096C3C">
              <w:rPr>
                <w:rFonts w:ascii="Verdana" w:eastAsia="Verdana" w:hAnsi="Verdana" w:cs="Verdana"/>
                <w:sz w:val="20"/>
                <w:szCs w:val="20"/>
              </w:rPr>
              <w:t>Févr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ier 2022</w:t>
            </w:r>
            <w:r w:rsidR="009F2895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7380" w:type="dxa"/>
          </w:tcPr>
          <w:p w:rsidR="00CC497B" w:rsidRDefault="006865B2" w:rsidP="009E45F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Proposée par </w:t>
            </w:r>
            <w:proofErr w:type="spellStart"/>
            <w:r>
              <w:rPr>
                <w:sz w:val="24"/>
                <w:szCs w:val="24"/>
              </w:rPr>
              <w:t>Farhia</w:t>
            </w:r>
            <w:proofErr w:type="spellEnd"/>
            <w:r>
              <w:rPr>
                <w:sz w:val="24"/>
                <w:szCs w:val="24"/>
              </w:rPr>
              <w:t xml:space="preserve"> et appuyée par Pearl </w:t>
            </w:r>
          </w:p>
          <w:p w:rsidR="009E45F7" w:rsidRPr="003441BE" w:rsidRDefault="00965648" w:rsidP="003441BE">
            <w:pPr>
              <w:ind w:left="90"/>
              <w:rPr>
                <w:sz w:val="24"/>
                <w:szCs w:val="24"/>
              </w:rPr>
            </w:pPr>
            <w:r w:rsidRPr="003441BE">
              <w:rPr>
                <w:sz w:val="24"/>
                <w:szCs w:val="24"/>
              </w:rPr>
              <w:t xml:space="preserve"> </w:t>
            </w: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60" w:type="dxa"/>
          </w:tcPr>
          <w:p w:rsidR="00CC497B" w:rsidRDefault="009F2895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Rapport de la direction : </w:t>
            </w:r>
          </w:p>
          <w:p w:rsidR="00CC497B" w:rsidRDefault="00CC497B">
            <w:pPr>
              <w:spacing w:line="259" w:lineRule="auto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CC497B" w:rsidRDefault="0060357C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-Activités parascolaires</w:t>
            </w:r>
          </w:p>
          <w:p w:rsidR="009F60A1" w:rsidRDefault="009F60A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CC497B" w:rsidRDefault="003441B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</w:t>
            </w:r>
            <w:r w:rsidR="0060357C">
              <w:rPr>
                <w:rFonts w:ascii="Verdana" w:eastAsia="Verdana" w:hAnsi="Verdana" w:cs="Verdana"/>
                <w:sz w:val="20"/>
                <w:szCs w:val="20"/>
              </w:rPr>
              <w:t xml:space="preserve">Le programme du </w:t>
            </w:r>
            <w:proofErr w:type="spellStart"/>
            <w:r w:rsidR="0060357C">
              <w:rPr>
                <w:rFonts w:ascii="Verdana" w:eastAsia="Verdana" w:hAnsi="Verdana" w:cs="Verdana"/>
                <w:sz w:val="20"/>
                <w:szCs w:val="20"/>
              </w:rPr>
              <w:t>petit-déjeûner</w:t>
            </w:r>
            <w:proofErr w:type="spellEnd"/>
          </w:p>
          <w:p w:rsidR="009F60A1" w:rsidRDefault="009F60A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CC497B" w:rsidRDefault="009F60A1" w:rsidP="0060357C">
            <w:r>
              <w:t xml:space="preserve">- Le programme du </w:t>
            </w:r>
            <w:proofErr w:type="spellStart"/>
            <w:r>
              <w:t>déjeûner</w:t>
            </w:r>
            <w:proofErr w:type="spellEnd"/>
          </w:p>
          <w:p w:rsidR="009F60A1" w:rsidRDefault="009F60A1" w:rsidP="0060357C"/>
          <w:p w:rsidR="009F60A1" w:rsidRDefault="009F60A1" w:rsidP="0060357C"/>
          <w:p w:rsidR="009F60A1" w:rsidRDefault="009F60A1" w:rsidP="0060357C"/>
          <w:p w:rsidR="009F60A1" w:rsidRDefault="009F60A1" w:rsidP="0060357C"/>
          <w:p w:rsidR="009F60A1" w:rsidRDefault="009F60A1" w:rsidP="0060357C"/>
          <w:p w:rsidR="009F60A1" w:rsidRDefault="009F60A1" w:rsidP="0060357C"/>
          <w:p w:rsidR="009F60A1" w:rsidRDefault="009F60A1" w:rsidP="0060357C">
            <w:r>
              <w:t>-Sondage</w:t>
            </w:r>
          </w:p>
        </w:tc>
        <w:tc>
          <w:tcPr>
            <w:tcW w:w="7380" w:type="dxa"/>
          </w:tcPr>
          <w:p w:rsidR="0060357C" w:rsidRDefault="0060357C" w:rsidP="0060357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60357C">
              <w:rPr>
                <w:sz w:val="24"/>
                <w:szCs w:val="24"/>
              </w:rPr>
              <w:t>n peu plus de club</w:t>
            </w:r>
            <w:r>
              <w:rPr>
                <w:sz w:val="24"/>
                <w:szCs w:val="24"/>
              </w:rPr>
              <w:t>s</w:t>
            </w:r>
            <w:r w:rsidRPr="0060357C">
              <w:rPr>
                <w:sz w:val="24"/>
                <w:szCs w:val="24"/>
              </w:rPr>
              <w:t xml:space="preserve"> sont</w:t>
            </w:r>
            <w:r>
              <w:rPr>
                <w:sz w:val="24"/>
                <w:szCs w:val="24"/>
              </w:rPr>
              <w:t xml:space="preserve"> ouverts</w:t>
            </w:r>
          </w:p>
          <w:p w:rsidR="00985A05" w:rsidRDefault="0060357C" w:rsidP="0060357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sorties éducatives vont recommencer</w:t>
            </w:r>
          </w:p>
          <w:p w:rsidR="0060357C" w:rsidRDefault="0060357C" w:rsidP="0060357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activités virtuelles sont toujours encouragées</w:t>
            </w:r>
          </w:p>
          <w:p w:rsidR="0060357C" w:rsidRDefault="0060357C" w:rsidP="00ED5B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programme du </w:t>
            </w:r>
            <w:proofErr w:type="spellStart"/>
            <w:r>
              <w:rPr>
                <w:sz w:val="24"/>
                <w:szCs w:val="24"/>
              </w:rPr>
              <w:t>petit-déjeûner</w:t>
            </w:r>
            <w:proofErr w:type="spellEnd"/>
            <w:r>
              <w:rPr>
                <w:sz w:val="24"/>
                <w:szCs w:val="24"/>
              </w:rPr>
              <w:t xml:space="preserve"> continue et nous avons demandé qu’un rappel </w:t>
            </w:r>
            <w:r w:rsidR="009F60A1">
              <w:rPr>
                <w:sz w:val="24"/>
                <w:szCs w:val="24"/>
              </w:rPr>
              <w:t xml:space="preserve">de faire des dons </w:t>
            </w:r>
            <w:r>
              <w:rPr>
                <w:sz w:val="24"/>
                <w:szCs w:val="24"/>
              </w:rPr>
              <w:t xml:space="preserve">soit </w:t>
            </w:r>
            <w:proofErr w:type="spellStart"/>
            <w:r>
              <w:rPr>
                <w:sz w:val="24"/>
                <w:szCs w:val="24"/>
              </w:rPr>
              <w:t>inclu</w:t>
            </w:r>
            <w:proofErr w:type="spellEnd"/>
            <w:r>
              <w:rPr>
                <w:sz w:val="24"/>
                <w:szCs w:val="24"/>
              </w:rPr>
              <w:t xml:space="preserve"> dans les communiqué</w:t>
            </w:r>
            <w:r w:rsidR="00ED5B4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ED5B4E">
              <w:rPr>
                <w:sz w:val="24"/>
                <w:szCs w:val="24"/>
              </w:rPr>
              <w:t xml:space="preserve">hebdomadaires </w:t>
            </w:r>
            <w:r>
              <w:rPr>
                <w:sz w:val="24"/>
                <w:szCs w:val="24"/>
              </w:rPr>
              <w:t>de l</w:t>
            </w:r>
            <w:r w:rsidR="00ED5B4E">
              <w:rPr>
                <w:sz w:val="24"/>
                <w:szCs w:val="24"/>
              </w:rPr>
              <w:t>’</w:t>
            </w:r>
            <w:proofErr w:type="spellStart"/>
            <w:r w:rsidR="00ED5B4E">
              <w:rPr>
                <w:sz w:val="24"/>
                <w:szCs w:val="24"/>
              </w:rPr>
              <w:t>InfoRom</w:t>
            </w:r>
            <w:proofErr w:type="spellEnd"/>
          </w:p>
          <w:p w:rsidR="009F60A1" w:rsidRDefault="009F60A1" w:rsidP="00ED5B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 partie des frais de la scolarité aide à continuer le programme du </w:t>
            </w:r>
            <w:proofErr w:type="spellStart"/>
            <w:r>
              <w:rPr>
                <w:sz w:val="24"/>
                <w:szCs w:val="24"/>
              </w:rPr>
              <w:t>petit-déjeûner</w:t>
            </w:r>
            <w:proofErr w:type="spellEnd"/>
          </w:p>
          <w:p w:rsidR="009F60A1" w:rsidRDefault="009F60A1" w:rsidP="00ED5B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parents doivent commander les repas des enfants en utilisant le Guichet </w:t>
            </w:r>
            <w:proofErr w:type="spellStart"/>
            <w:r>
              <w:rPr>
                <w:sz w:val="24"/>
                <w:szCs w:val="24"/>
              </w:rPr>
              <w:t>Viamonde</w:t>
            </w:r>
            <w:proofErr w:type="spellEnd"/>
            <w:r>
              <w:rPr>
                <w:sz w:val="24"/>
                <w:szCs w:val="24"/>
              </w:rPr>
              <w:t xml:space="preserve"> afin d’éliminer le regroupement dans la cafétéria</w:t>
            </w:r>
          </w:p>
          <w:p w:rsidR="009F60A1" w:rsidRDefault="009F60A1" w:rsidP="00ED5B4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élèves du club de nutrition s’occupent de la livraison des commandes dans les salles de classe</w:t>
            </w:r>
          </w:p>
          <w:p w:rsidR="009F60A1" w:rsidRDefault="009F60A1" w:rsidP="009F60A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Rana a envoyé les questionnaires pour un sondage qui doit </w:t>
            </w:r>
            <w:r w:rsidR="00905457">
              <w:rPr>
                <w:sz w:val="24"/>
                <w:szCs w:val="24"/>
              </w:rPr>
              <w:t>être fait avant le 15 Avril</w:t>
            </w:r>
          </w:p>
          <w:p w:rsidR="00B41C0B" w:rsidRDefault="00B41C0B" w:rsidP="009F60A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 sondage n’est pas pour tous les parents mais seulement pour les membres du Conseil</w:t>
            </w:r>
          </w:p>
          <w:p w:rsidR="00B41C0B" w:rsidRDefault="00B41C0B" w:rsidP="009F60A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On peut utiliser les mêmes questions pour demander aux parents ce qu’ils veulent </w:t>
            </w:r>
          </w:p>
          <w:p w:rsidR="00A13198" w:rsidRDefault="00A13198" w:rsidP="00A131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Randell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Ajei</w:t>
            </w:r>
            <w:proofErr w:type="spellEnd"/>
            <w:r>
              <w:rPr>
                <w:sz w:val="24"/>
                <w:szCs w:val="24"/>
              </w:rPr>
              <w:t xml:space="preserve"> n’est pas francophone et il n’est pas reconnu par le Conseil </w:t>
            </w:r>
            <w:proofErr w:type="spellStart"/>
            <w:r>
              <w:rPr>
                <w:sz w:val="24"/>
                <w:szCs w:val="24"/>
              </w:rPr>
              <w:t>Viamonde</w:t>
            </w:r>
            <w:proofErr w:type="spellEnd"/>
          </w:p>
          <w:p w:rsidR="00047606" w:rsidRDefault="00047606" w:rsidP="00A131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Demie-journée</w:t>
            </w:r>
            <w:proofErr w:type="spellEnd"/>
            <w:r>
              <w:rPr>
                <w:sz w:val="24"/>
                <w:szCs w:val="24"/>
              </w:rPr>
              <w:t xml:space="preserve"> de neige s’est bien déroulée</w:t>
            </w:r>
          </w:p>
          <w:p w:rsidR="00047606" w:rsidRDefault="00047606" w:rsidP="00A131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</w:t>
            </w:r>
            <w:r w:rsidR="00686C0D">
              <w:rPr>
                <w:sz w:val="24"/>
                <w:szCs w:val="24"/>
              </w:rPr>
              <w:t>br</w:t>
            </w:r>
            <w:r>
              <w:rPr>
                <w:sz w:val="24"/>
                <w:szCs w:val="24"/>
              </w:rPr>
              <w:t>ef congé au début du semestre semble avoir remonté le moral des élèves</w:t>
            </w:r>
          </w:p>
          <w:p w:rsidR="00686C0D" w:rsidRDefault="00686C0D" w:rsidP="00A131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salle de musculation sera ouverte</w:t>
            </w:r>
          </w:p>
          <w:p w:rsidR="00047606" w:rsidRPr="00A13198" w:rsidRDefault="00047606" w:rsidP="00686C0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élèves ont maintena</w:t>
            </w:r>
            <w:r w:rsidR="00686C0D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 accès à des casiers</w:t>
            </w: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3060" w:type="dxa"/>
          </w:tcPr>
          <w:p w:rsidR="00CC497B" w:rsidRPr="00E631A2" w:rsidRDefault="00047606" w:rsidP="00E631A2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Levée de fonds</w:t>
            </w:r>
            <w:r w:rsidR="00905457">
              <w:rPr>
                <w:rFonts w:ascii="Verdana" w:eastAsia="Verdana" w:hAnsi="Verdana" w:cs="Verdana"/>
                <w:sz w:val="20"/>
                <w:szCs w:val="20"/>
              </w:rPr>
              <w:t>: remue-méninge</w:t>
            </w:r>
            <w:bookmarkStart w:id="1" w:name="_heading=h.qf3sjaijp2y1" w:colFirst="0" w:colLast="0"/>
            <w:bookmarkEnd w:id="1"/>
          </w:p>
        </w:tc>
        <w:tc>
          <w:tcPr>
            <w:tcW w:w="7380" w:type="dxa"/>
          </w:tcPr>
          <w:p w:rsidR="009921E4" w:rsidRDefault="00905457" w:rsidP="009921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Pearl a proposé de faire un « </w:t>
            </w:r>
            <w:proofErr w:type="spellStart"/>
            <w:r>
              <w:rPr>
                <w:sz w:val="24"/>
                <w:szCs w:val="24"/>
              </w:rPr>
              <w:t>silent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auction</w:t>
            </w:r>
            <w:proofErr w:type="spellEnd"/>
            <w:r>
              <w:rPr>
                <w:sz w:val="24"/>
                <w:szCs w:val="24"/>
              </w:rPr>
              <w:t> » virtuel pour aider avec la levée des fonds</w:t>
            </w:r>
          </w:p>
          <w:p w:rsidR="00905457" w:rsidRDefault="00905457" w:rsidP="009921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Farhia</w:t>
            </w:r>
            <w:proofErr w:type="spellEnd"/>
            <w:r>
              <w:rPr>
                <w:sz w:val="24"/>
                <w:szCs w:val="24"/>
              </w:rPr>
              <w:t xml:space="preserve"> a proposé de faire des paniers-cadeau à vendre sur le Guichet </w:t>
            </w:r>
            <w:proofErr w:type="spellStart"/>
            <w:r>
              <w:rPr>
                <w:sz w:val="24"/>
                <w:szCs w:val="24"/>
              </w:rPr>
              <w:t>Viamonde</w:t>
            </w:r>
            <w:proofErr w:type="spellEnd"/>
          </w:p>
          <w:p w:rsidR="00905457" w:rsidRDefault="00517525" w:rsidP="0051752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Rana a suggéré qu’on communique avec les parents les objectifs des levées de fonds</w:t>
            </w:r>
          </w:p>
          <w:p w:rsidR="00517525" w:rsidRDefault="00517525" w:rsidP="0051752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Khadija a demandé quels sont les besoins de l’école et Mme Rana a répondu que les besoins sont informatiques.  </w:t>
            </w:r>
          </w:p>
          <w:p w:rsidR="00517525" w:rsidRDefault="00517525" w:rsidP="0051752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L’un de nos objectifs pourrait être levée des fonds pour avoir un ordinateur par classe, ou jump math, ou le matériel pour le jardin</w:t>
            </w:r>
          </w:p>
          <w:p w:rsidR="00A13198" w:rsidRDefault="00517525" w:rsidP="00A131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parents doi</w:t>
            </w:r>
            <w:r w:rsidR="00A13198">
              <w:rPr>
                <w:sz w:val="24"/>
                <w:szCs w:val="24"/>
              </w:rPr>
              <w:t>ven</w:t>
            </w:r>
            <w:r>
              <w:rPr>
                <w:sz w:val="24"/>
                <w:szCs w:val="24"/>
              </w:rPr>
              <w:t>t discuter et avoir un plan pour la levée des fonds</w:t>
            </w:r>
          </w:p>
          <w:p w:rsidR="00A13198" w:rsidRPr="00A13198" w:rsidRDefault="00A13198" w:rsidP="00A131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formats des paniers seront discutés entre les parents</w:t>
            </w: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A13198" w:rsidRDefault="00A13198" w:rsidP="00A13198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É</w:t>
            </w:r>
            <w:r w:rsidR="00047606">
              <w:rPr>
                <w:rFonts w:ascii="Verdana" w:eastAsia="Verdana" w:hAnsi="Verdana" w:cs="Verdana"/>
                <w:sz w:val="20"/>
                <w:szCs w:val="20"/>
              </w:rPr>
              <w:t>vè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nements à venir</w:t>
            </w:r>
          </w:p>
          <w:p w:rsidR="00CC497B" w:rsidRDefault="00CC497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80" w:type="dxa"/>
          </w:tcPr>
          <w:p w:rsidR="00E305BC" w:rsidRDefault="00A13198" w:rsidP="00A131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bulletins </w:t>
            </w:r>
            <w:r w:rsidR="00047606">
              <w:rPr>
                <w:sz w:val="24"/>
                <w:szCs w:val="24"/>
              </w:rPr>
              <w:t xml:space="preserve">seront envoyés </w:t>
            </w:r>
          </w:p>
          <w:p w:rsidR="00047606" w:rsidRDefault="00047606" w:rsidP="00A131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rencontres des parents </w:t>
            </w:r>
          </w:p>
          <w:p w:rsidR="00047606" w:rsidRPr="00A13198" w:rsidRDefault="00047606" w:rsidP="00A131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Spectacle virtuel</w:t>
            </w: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CC497B" w:rsidRDefault="00CC497B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80" w:type="dxa"/>
          </w:tcPr>
          <w:p w:rsidR="00CC497B" w:rsidRPr="00A13198" w:rsidRDefault="00CC497B" w:rsidP="00A13198">
            <w:pPr>
              <w:rPr>
                <w:sz w:val="24"/>
                <w:szCs w:val="24"/>
              </w:rPr>
            </w:pP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9F2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CC497B" w:rsidRDefault="00CC497B" w:rsidP="00A13198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380" w:type="dxa"/>
          </w:tcPr>
          <w:p w:rsidR="00E316C5" w:rsidRPr="005D76B4" w:rsidRDefault="00E316C5" w:rsidP="00A13198">
            <w:pPr>
              <w:pStyle w:val="ListParagraph"/>
              <w:ind w:left="450"/>
              <w:rPr>
                <w:sz w:val="24"/>
                <w:szCs w:val="24"/>
              </w:rPr>
            </w:pPr>
          </w:p>
        </w:tc>
      </w:tr>
      <w:tr w:rsidR="00CC497B">
        <w:tc>
          <w:tcPr>
            <w:tcW w:w="630" w:type="dxa"/>
            <w:shd w:val="clear" w:color="auto" w:fill="BDD7EE"/>
          </w:tcPr>
          <w:p w:rsidR="00CC497B" w:rsidRDefault="00CC49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40" w:type="dxa"/>
            <w:gridSpan w:val="2"/>
            <w:shd w:val="clear" w:color="auto" w:fill="BDD7EE"/>
          </w:tcPr>
          <w:p w:rsidR="00CC497B" w:rsidRDefault="009F2895">
            <w:pPr>
              <w:jc w:val="center"/>
            </w:pPr>
            <w:r>
              <w:t xml:space="preserve">Levée de la séance à </w:t>
            </w:r>
            <w:r w:rsidR="008F261E">
              <w:t>20 :00</w:t>
            </w:r>
          </w:p>
        </w:tc>
      </w:tr>
    </w:tbl>
    <w:p w:rsidR="00CC497B" w:rsidRDefault="00CC497B"/>
    <w:sectPr w:rsidR="00CC497B">
      <w:pgSz w:w="12240" w:h="15840"/>
      <w:pgMar w:top="1191" w:right="1797" w:bottom="1134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684"/>
    <w:multiLevelType w:val="hybridMultilevel"/>
    <w:tmpl w:val="54D6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320FA"/>
    <w:multiLevelType w:val="hybridMultilevel"/>
    <w:tmpl w:val="8434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23B67"/>
    <w:multiLevelType w:val="multilevel"/>
    <w:tmpl w:val="5A76DD26"/>
    <w:lvl w:ilvl="0">
      <w:start w:val="1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6B1EEF"/>
    <w:multiLevelType w:val="multilevel"/>
    <w:tmpl w:val="DED8C728"/>
    <w:lvl w:ilvl="0">
      <w:start w:val="13"/>
      <w:numFmt w:val="bullet"/>
      <w:lvlText w:val="-"/>
      <w:lvlJc w:val="left"/>
      <w:pPr>
        <w:ind w:left="45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6D262A"/>
    <w:multiLevelType w:val="hybridMultilevel"/>
    <w:tmpl w:val="ACD8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314B2"/>
    <w:multiLevelType w:val="hybridMultilevel"/>
    <w:tmpl w:val="597E98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04971B1"/>
    <w:multiLevelType w:val="hybridMultilevel"/>
    <w:tmpl w:val="ED50B1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2690291"/>
    <w:multiLevelType w:val="hybridMultilevel"/>
    <w:tmpl w:val="2ABE1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C2A2E"/>
    <w:multiLevelType w:val="multilevel"/>
    <w:tmpl w:val="E6FA923C"/>
    <w:lvl w:ilvl="0">
      <w:start w:val="1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7B"/>
    <w:rsid w:val="00045254"/>
    <w:rsid w:val="00047606"/>
    <w:rsid w:val="00096C3C"/>
    <w:rsid w:val="000F775E"/>
    <w:rsid w:val="00182675"/>
    <w:rsid w:val="001E707E"/>
    <w:rsid w:val="0020202E"/>
    <w:rsid w:val="00294A96"/>
    <w:rsid w:val="002E507F"/>
    <w:rsid w:val="003000EA"/>
    <w:rsid w:val="00315899"/>
    <w:rsid w:val="00323C14"/>
    <w:rsid w:val="003441BE"/>
    <w:rsid w:val="003B15F0"/>
    <w:rsid w:val="003D2543"/>
    <w:rsid w:val="00432D4E"/>
    <w:rsid w:val="00436476"/>
    <w:rsid w:val="0048794F"/>
    <w:rsid w:val="00497DFB"/>
    <w:rsid w:val="004D3099"/>
    <w:rsid w:val="00517525"/>
    <w:rsid w:val="0052103B"/>
    <w:rsid w:val="005303C1"/>
    <w:rsid w:val="0057126F"/>
    <w:rsid w:val="005737B7"/>
    <w:rsid w:val="005D76B4"/>
    <w:rsid w:val="005F68BA"/>
    <w:rsid w:val="0060357C"/>
    <w:rsid w:val="00627F68"/>
    <w:rsid w:val="00674CD6"/>
    <w:rsid w:val="006865B2"/>
    <w:rsid w:val="00686C0D"/>
    <w:rsid w:val="00761489"/>
    <w:rsid w:val="00864427"/>
    <w:rsid w:val="008F261E"/>
    <w:rsid w:val="00905457"/>
    <w:rsid w:val="00965648"/>
    <w:rsid w:val="0097654E"/>
    <w:rsid w:val="00985A05"/>
    <w:rsid w:val="009921E4"/>
    <w:rsid w:val="009E45F7"/>
    <w:rsid w:val="009F1419"/>
    <w:rsid w:val="009F2895"/>
    <w:rsid w:val="009F60A1"/>
    <w:rsid w:val="00A13198"/>
    <w:rsid w:val="00B05901"/>
    <w:rsid w:val="00B1514F"/>
    <w:rsid w:val="00B41C0B"/>
    <w:rsid w:val="00B60261"/>
    <w:rsid w:val="00B8265C"/>
    <w:rsid w:val="00BA350E"/>
    <w:rsid w:val="00BF1028"/>
    <w:rsid w:val="00C27966"/>
    <w:rsid w:val="00C27A9B"/>
    <w:rsid w:val="00C55E40"/>
    <w:rsid w:val="00C63C7B"/>
    <w:rsid w:val="00CC497B"/>
    <w:rsid w:val="00CC7FBC"/>
    <w:rsid w:val="00CD6571"/>
    <w:rsid w:val="00D33DD2"/>
    <w:rsid w:val="00DF4BA5"/>
    <w:rsid w:val="00E10330"/>
    <w:rsid w:val="00E305BC"/>
    <w:rsid w:val="00E316C5"/>
    <w:rsid w:val="00E51797"/>
    <w:rsid w:val="00E631A2"/>
    <w:rsid w:val="00E74312"/>
    <w:rsid w:val="00E75422"/>
    <w:rsid w:val="00E86D6D"/>
    <w:rsid w:val="00ED5B4E"/>
    <w:rsid w:val="00F83FE3"/>
    <w:rsid w:val="00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8A9D"/>
  <w15:docId w15:val="{F5896A38-B076-401D-82B6-FC2F9761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D4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4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D4F"/>
    <w:pPr>
      <w:ind w:left="720"/>
      <w:contextualSpacing/>
    </w:pPr>
  </w:style>
  <w:style w:type="paragraph" w:customStyle="1" w:styleId="m1806417363373875223msolistparagraph">
    <w:name w:val="m_1806417363373875223msolistparagraph"/>
    <w:basedOn w:val="Normal"/>
    <w:rsid w:val="0084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9F141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e@cofr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0OSUuO7XCHGaKuzd3Xvln0jskA==">AMUW2mX6dK6MLG9mALXlq5+R6kAKU/Gz+UQe+HEQEaJRpMRXQY9Eg4uaLtFYci4Lp6g478tsEDZNNa2viBaUTBewkU9UcCQqorwkJtcUrztBymsYjvuyc20vX18w6mAUY/AkBc3qrRam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Valcourt, Nancy</dc:creator>
  <cp:lastModifiedBy>Parris, Ella</cp:lastModifiedBy>
  <cp:revision>13</cp:revision>
  <dcterms:created xsi:type="dcterms:W3CDTF">2022-03-24T01:32:00Z</dcterms:created>
  <dcterms:modified xsi:type="dcterms:W3CDTF">2022-03-25T19:57:00Z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0x010100D63CD7AA1FFFEB43A75226F6BB8BDCBB</vt:lpwstr>
  </property>
</Properties>
</file>