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910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3"/>
        <w:gridCol w:w="456"/>
        <w:gridCol w:w="679"/>
        <w:gridCol w:w="428"/>
        <w:gridCol w:w="659"/>
        <w:gridCol w:w="30"/>
        <w:gridCol w:w="554"/>
        <w:gridCol w:w="455"/>
        <w:gridCol w:w="440"/>
        <w:gridCol w:w="2077"/>
        <w:gridCol w:w="1699"/>
      </w:tblGrid>
      <w:tr w:rsidR="001F68A9" w:rsidRPr="00B818C0" w14:paraId="43FE8FBE" w14:textId="77777777" w:rsidTr="00946496">
        <w:trPr>
          <w:trHeight w:val="699"/>
        </w:trPr>
        <w:tc>
          <w:tcPr>
            <w:tcW w:w="9910" w:type="dxa"/>
            <w:gridSpan w:val="12"/>
          </w:tcPr>
          <w:p w14:paraId="4FB5E4DC" w14:textId="77777777" w:rsidR="001F68A9" w:rsidRPr="00006885" w:rsidRDefault="001F68A9" w:rsidP="00E13F99">
            <w:pPr>
              <w:pStyle w:val="TableParagraph"/>
              <w:spacing w:before="73" w:line="312" w:lineRule="auto"/>
              <w:ind w:left="4954" w:hanging="5164"/>
              <w:jc w:val="center"/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</w:pPr>
            <w:r w:rsidRPr="00006885"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>ÉCOLE SECONDAIRE NORVAL-MORRISSEAU</w:t>
            </w:r>
          </w:p>
          <w:p w14:paraId="1019AC95" w14:textId="0D2C4C4B" w:rsidR="001F68A9" w:rsidRPr="00006885" w:rsidRDefault="001358D4" w:rsidP="00E13F99">
            <w:pPr>
              <w:pStyle w:val="TableParagraph"/>
              <w:spacing w:before="73" w:line="312" w:lineRule="auto"/>
              <w:ind w:left="4954" w:hanging="5164"/>
              <w:jc w:val="center"/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>COMPTE-RENDU</w:t>
            </w:r>
            <w:r w:rsidR="000017DB"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 xml:space="preserve"> </w:t>
            </w:r>
          </w:p>
        </w:tc>
      </w:tr>
      <w:tr w:rsidR="001F68A9" w:rsidRPr="00006885" w14:paraId="18D93BAB" w14:textId="77777777" w:rsidTr="00946496">
        <w:trPr>
          <w:trHeight w:val="600"/>
        </w:trPr>
        <w:tc>
          <w:tcPr>
            <w:tcW w:w="3568" w:type="dxa"/>
            <w:gridSpan w:val="4"/>
          </w:tcPr>
          <w:p w14:paraId="17DD4E08" w14:textId="77777777" w:rsidR="001F68A9" w:rsidRPr="00E13F99" w:rsidRDefault="001F68A9" w:rsidP="002E6C2C">
            <w:pPr>
              <w:pStyle w:val="TableParagraph"/>
              <w:spacing w:before="110"/>
              <w:ind w:left="85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R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ÉUNION</w:t>
            </w:r>
          </w:p>
          <w:p w14:paraId="200752DD" w14:textId="42F0269E" w:rsidR="001F68A9" w:rsidRPr="00E13F99" w:rsidRDefault="001F68A9" w:rsidP="002E6C2C">
            <w:pPr>
              <w:pStyle w:val="TableParagraph"/>
              <w:spacing w:before="64"/>
              <w:ind w:left="85"/>
              <w:rPr>
                <w:rFonts w:ascii="Verdana" w:hAnsi="Verdana"/>
                <w:sz w:val="18"/>
                <w:szCs w:val="18"/>
              </w:rPr>
            </w:pPr>
            <w:r w:rsidRPr="00E13F99">
              <w:rPr>
                <w:rFonts w:ascii="Verdana" w:hAnsi="Verdana"/>
                <w:sz w:val="18"/>
                <w:szCs w:val="18"/>
              </w:rPr>
              <w:t>CONSEIL D’ÉCOLE 202</w:t>
            </w:r>
            <w:r w:rsidR="00286908">
              <w:rPr>
                <w:rFonts w:ascii="Verdana" w:hAnsi="Verdana"/>
                <w:sz w:val="18"/>
                <w:szCs w:val="18"/>
              </w:rPr>
              <w:t>1</w:t>
            </w:r>
            <w:r w:rsidRPr="00E13F99">
              <w:rPr>
                <w:rFonts w:ascii="Verdana" w:hAnsi="Verdana"/>
                <w:sz w:val="18"/>
                <w:szCs w:val="18"/>
              </w:rPr>
              <w:t>-202</w:t>
            </w:r>
            <w:r w:rsidR="0028690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66" w:type="dxa"/>
            <w:gridSpan w:val="6"/>
          </w:tcPr>
          <w:p w14:paraId="5402A67A" w14:textId="77777777" w:rsidR="001F68A9" w:rsidRPr="00E13F99" w:rsidRDefault="001F68A9" w:rsidP="002E6C2C">
            <w:pPr>
              <w:pStyle w:val="TableParagraph"/>
              <w:spacing w:before="110"/>
              <w:ind w:left="8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D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ATE</w:t>
            </w:r>
          </w:p>
          <w:p w14:paraId="04B96706" w14:textId="21CBDF6E" w:rsidR="001F68A9" w:rsidRPr="00E13F99" w:rsidRDefault="00EE7225" w:rsidP="002E6C2C">
            <w:pPr>
              <w:pStyle w:val="TableParagraph"/>
              <w:spacing w:before="64"/>
              <w:ind w:left="8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="009E54D4">
              <w:rPr>
                <w:rFonts w:ascii="Verdana" w:hAnsi="Verdana"/>
                <w:sz w:val="18"/>
                <w:szCs w:val="18"/>
              </w:rPr>
              <w:t>ercredi</w:t>
            </w:r>
            <w:r>
              <w:rPr>
                <w:rFonts w:ascii="Verdana" w:hAnsi="Verdana"/>
                <w:sz w:val="18"/>
                <w:szCs w:val="18"/>
              </w:rPr>
              <w:t>, le 3 mars</w:t>
            </w:r>
            <w:r w:rsidR="00D21625">
              <w:rPr>
                <w:rFonts w:ascii="Verdana" w:hAnsi="Verdana"/>
                <w:sz w:val="18"/>
                <w:szCs w:val="18"/>
              </w:rPr>
              <w:t xml:space="preserve"> 2022</w:t>
            </w:r>
          </w:p>
        </w:tc>
        <w:tc>
          <w:tcPr>
            <w:tcW w:w="3776" w:type="dxa"/>
            <w:gridSpan w:val="2"/>
          </w:tcPr>
          <w:p w14:paraId="57B1F658" w14:textId="77777777" w:rsidR="001F68A9" w:rsidRPr="00E13F99" w:rsidRDefault="001F68A9" w:rsidP="002E6C2C">
            <w:pPr>
              <w:pStyle w:val="TableParagraph"/>
              <w:spacing w:before="110"/>
              <w:ind w:left="9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L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IEU</w:t>
            </w:r>
          </w:p>
          <w:p w14:paraId="61446B67" w14:textId="77777777" w:rsidR="001F68A9" w:rsidRPr="00E13F99" w:rsidRDefault="001F68A9" w:rsidP="002E6C2C">
            <w:pPr>
              <w:pStyle w:val="TableParagraph"/>
              <w:spacing w:before="64"/>
              <w:ind w:left="98"/>
              <w:rPr>
                <w:rFonts w:ascii="Verdana" w:hAnsi="Verdana"/>
                <w:sz w:val="18"/>
                <w:szCs w:val="18"/>
              </w:rPr>
            </w:pPr>
            <w:r w:rsidRPr="00E13F99">
              <w:rPr>
                <w:rFonts w:ascii="Verdana" w:hAnsi="Verdana"/>
                <w:sz w:val="18"/>
                <w:szCs w:val="18"/>
              </w:rPr>
              <w:t>Rencontre virtuelle (TEAMS)</w:t>
            </w:r>
          </w:p>
        </w:tc>
      </w:tr>
      <w:tr w:rsidR="00286908" w14:paraId="7ECD8C41" w14:textId="77777777" w:rsidTr="007F704B">
        <w:trPr>
          <w:gridAfter w:val="7"/>
          <w:wAfter w:w="5914" w:type="dxa"/>
          <w:trHeight w:val="390"/>
        </w:trPr>
        <w:tc>
          <w:tcPr>
            <w:tcW w:w="2210" w:type="dxa"/>
            <w:shd w:val="clear" w:color="auto" w:fill="BFBFBF" w:themeFill="background1" w:themeFillShade="BF"/>
          </w:tcPr>
          <w:p w14:paraId="0F890461" w14:textId="77777777" w:rsidR="00286908" w:rsidRPr="00E13F99" w:rsidRDefault="00286908" w:rsidP="002E6C2C">
            <w:pPr>
              <w:pStyle w:val="TableParagraph"/>
              <w:spacing w:before="113"/>
              <w:ind w:left="28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DÉBUT PRÉVU</w:t>
            </w:r>
          </w:p>
        </w:tc>
        <w:tc>
          <w:tcPr>
            <w:tcW w:w="1786" w:type="dxa"/>
            <w:gridSpan w:val="4"/>
            <w:shd w:val="clear" w:color="auto" w:fill="BFBFBF" w:themeFill="background1" w:themeFillShade="BF"/>
          </w:tcPr>
          <w:p w14:paraId="1679B969" w14:textId="77777777" w:rsidR="00286908" w:rsidRPr="00E13F99" w:rsidRDefault="00286908" w:rsidP="002E6C2C">
            <w:pPr>
              <w:pStyle w:val="TableParagraph"/>
              <w:spacing w:before="113"/>
              <w:ind w:left="230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FIN PRÉVUE</w:t>
            </w:r>
          </w:p>
        </w:tc>
      </w:tr>
      <w:tr w:rsidR="00286908" w14:paraId="18440131" w14:textId="77777777" w:rsidTr="007F704B">
        <w:trPr>
          <w:gridAfter w:val="7"/>
          <w:wAfter w:w="5914" w:type="dxa"/>
          <w:trHeight w:val="231"/>
        </w:trPr>
        <w:tc>
          <w:tcPr>
            <w:tcW w:w="2210" w:type="dxa"/>
          </w:tcPr>
          <w:p w14:paraId="6B834391" w14:textId="77777777" w:rsidR="00286908" w:rsidRPr="004F6724" w:rsidRDefault="00286908" w:rsidP="00C57802">
            <w:pPr>
              <w:pStyle w:val="TableParagraph"/>
              <w:spacing w:before="83"/>
              <w:ind w:left="559" w:right="541"/>
              <w:jc w:val="center"/>
              <w:rPr>
                <w:rFonts w:ascii="Verdana" w:hAnsi="Verdana"/>
                <w:sz w:val="18"/>
                <w:szCs w:val="18"/>
              </w:rPr>
            </w:pPr>
            <w:r w:rsidRPr="004F6724">
              <w:rPr>
                <w:rFonts w:ascii="Verdana" w:hAnsi="Verdana"/>
                <w:sz w:val="18"/>
                <w:szCs w:val="18"/>
              </w:rPr>
              <w:t>18H30</w:t>
            </w:r>
          </w:p>
        </w:tc>
        <w:tc>
          <w:tcPr>
            <w:tcW w:w="1786" w:type="dxa"/>
            <w:gridSpan w:val="4"/>
          </w:tcPr>
          <w:p w14:paraId="25C40C09" w14:textId="6D024B33" w:rsidR="00286908" w:rsidRPr="004F6724" w:rsidRDefault="007F704B" w:rsidP="007F704B">
            <w:pPr>
              <w:pStyle w:val="TableParagraph"/>
              <w:spacing w:before="8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="00286908" w:rsidRPr="004F6724">
              <w:rPr>
                <w:rFonts w:ascii="Verdana" w:hAnsi="Verdana"/>
                <w:sz w:val="18"/>
                <w:szCs w:val="18"/>
              </w:rPr>
              <w:t>19H30</w:t>
            </w:r>
          </w:p>
        </w:tc>
      </w:tr>
      <w:tr w:rsidR="000609BC" w:rsidRPr="00B818C0" w14:paraId="6F453961" w14:textId="77777777" w:rsidTr="00946496">
        <w:trPr>
          <w:trHeight w:val="395"/>
        </w:trPr>
        <w:tc>
          <w:tcPr>
            <w:tcW w:w="9910" w:type="dxa"/>
            <w:gridSpan w:val="12"/>
            <w:shd w:val="clear" w:color="auto" w:fill="BFBFBF" w:themeFill="background1" w:themeFillShade="BF"/>
          </w:tcPr>
          <w:p w14:paraId="1B831FD0" w14:textId="3DF8EB70" w:rsidR="001F68A9" w:rsidRPr="00006885" w:rsidRDefault="001F68A9" w:rsidP="002E6C2C">
            <w:pPr>
              <w:pStyle w:val="TableParagraph"/>
              <w:spacing w:before="96"/>
              <w:ind w:left="3163" w:right="3135"/>
              <w:jc w:val="center"/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  <w:lang w:val="fr-CA"/>
              </w:rPr>
              <w:t>PRÉSENCES (INDIQUÉES PAR UN X)</w:t>
            </w:r>
          </w:p>
        </w:tc>
      </w:tr>
      <w:tr w:rsidR="006C3301" w:rsidRPr="00006885" w14:paraId="3C387A96" w14:textId="77777777" w:rsidTr="00946496">
        <w:trPr>
          <w:trHeight w:val="400"/>
        </w:trPr>
        <w:tc>
          <w:tcPr>
            <w:tcW w:w="2433" w:type="dxa"/>
            <w:gridSpan w:val="2"/>
          </w:tcPr>
          <w:p w14:paraId="087E0DD2" w14:textId="07F87FED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Samuel Gélinas, direction</w:t>
            </w:r>
          </w:p>
        </w:tc>
        <w:tc>
          <w:tcPr>
            <w:tcW w:w="456" w:type="dxa"/>
          </w:tcPr>
          <w:p w14:paraId="66E4F7CB" w14:textId="1B17FACC" w:rsidR="006C3301" w:rsidRPr="00F45A0F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</w:p>
        </w:tc>
        <w:tc>
          <w:tcPr>
            <w:tcW w:w="2350" w:type="dxa"/>
            <w:gridSpan w:val="5"/>
          </w:tcPr>
          <w:p w14:paraId="79032406" w14:textId="06ACE247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Abdel Laazizi, President</w:t>
            </w:r>
          </w:p>
        </w:tc>
        <w:tc>
          <w:tcPr>
            <w:tcW w:w="455" w:type="dxa"/>
          </w:tcPr>
          <w:p w14:paraId="0889EEFF" w14:textId="01FD31D0" w:rsidR="006C3301" w:rsidRPr="00F45A0F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2517" w:type="dxa"/>
            <w:gridSpan w:val="2"/>
          </w:tcPr>
          <w:p w14:paraId="2EA26702" w14:textId="35A82BB6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Marie-Eve Blais, secretaire</w:t>
            </w:r>
          </w:p>
        </w:tc>
        <w:tc>
          <w:tcPr>
            <w:tcW w:w="1699" w:type="dxa"/>
          </w:tcPr>
          <w:p w14:paraId="27567E50" w14:textId="5973A650" w:rsidR="006C3301" w:rsidRPr="00006885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6C3301" w:rsidRPr="00006885" w14:paraId="59BE4069" w14:textId="77777777" w:rsidTr="00946496">
        <w:trPr>
          <w:trHeight w:val="380"/>
        </w:trPr>
        <w:tc>
          <w:tcPr>
            <w:tcW w:w="2433" w:type="dxa"/>
            <w:gridSpan w:val="2"/>
          </w:tcPr>
          <w:p w14:paraId="5DC396D2" w14:textId="05A19C79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Iris Mihaila, direction adjointe</w:t>
            </w:r>
          </w:p>
        </w:tc>
        <w:tc>
          <w:tcPr>
            <w:tcW w:w="456" w:type="dxa"/>
          </w:tcPr>
          <w:p w14:paraId="337DD753" w14:textId="09588F51" w:rsidR="006C3301" w:rsidRPr="00F45A0F" w:rsidRDefault="006C3301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  <w:tc>
          <w:tcPr>
            <w:tcW w:w="2350" w:type="dxa"/>
            <w:gridSpan w:val="5"/>
          </w:tcPr>
          <w:p w14:paraId="7DBA473E" w14:textId="4F564458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Nathalie McCoy, tr</w:t>
            </w:r>
            <w:r w:rsidR="00AE4D72" w:rsidRPr="00F45A0F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Pr="00F45A0F">
              <w:rPr>
                <w:rFonts w:ascii="Verdana" w:hAnsi="Verdana"/>
                <w:sz w:val="18"/>
                <w:szCs w:val="18"/>
              </w:rPr>
              <w:t>sori</w:t>
            </w:r>
            <w:r w:rsidR="00AE4D72"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>è</w:t>
            </w:r>
            <w:r w:rsidRPr="00F45A0F">
              <w:rPr>
                <w:rFonts w:ascii="Verdana" w:hAnsi="Verdana"/>
                <w:sz w:val="18"/>
                <w:szCs w:val="18"/>
              </w:rPr>
              <w:t>re</w:t>
            </w:r>
          </w:p>
        </w:tc>
        <w:tc>
          <w:tcPr>
            <w:tcW w:w="455" w:type="dxa"/>
          </w:tcPr>
          <w:p w14:paraId="6E4C0949" w14:textId="6DD9D956" w:rsidR="006C3301" w:rsidRPr="00F45A0F" w:rsidRDefault="003F0177" w:rsidP="003F2538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2517" w:type="dxa"/>
            <w:gridSpan w:val="2"/>
          </w:tcPr>
          <w:p w14:paraId="760D27C8" w14:textId="5E2C81FE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Aur</w:t>
            </w:r>
            <w:r w:rsidR="00F45A0F" w:rsidRPr="00F45A0F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Pr="00F45A0F">
              <w:rPr>
                <w:rFonts w:ascii="Verdana" w:hAnsi="Verdana"/>
                <w:sz w:val="18"/>
                <w:szCs w:val="18"/>
              </w:rPr>
              <w:t>lie Lossouam, parent</w:t>
            </w:r>
          </w:p>
        </w:tc>
        <w:tc>
          <w:tcPr>
            <w:tcW w:w="1699" w:type="dxa"/>
          </w:tcPr>
          <w:p w14:paraId="71BC2401" w14:textId="27A18114" w:rsidR="006C3301" w:rsidRPr="00006885" w:rsidRDefault="003D08F2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6C3301" w:rsidRPr="00B818C0" w14:paraId="09FD2590" w14:textId="77777777" w:rsidTr="00946496">
        <w:trPr>
          <w:trHeight w:val="380"/>
        </w:trPr>
        <w:tc>
          <w:tcPr>
            <w:tcW w:w="2433" w:type="dxa"/>
            <w:gridSpan w:val="2"/>
          </w:tcPr>
          <w:p w14:paraId="72B9D455" w14:textId="0B002EF6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Collette Pradeilles, parent</w:t>
            </w:r>
          </w:p>
        </w:tc>
        <w:tc>
          <w:tcPr>
            <w:tcW w:w="456" w:type="dxa"/>
          </w:tcPr>
          <w:p w14:paraId="5E13B910" w14:textId="13380036" w:rsidR="006C3301" w:rsidRPr="00F45A0F" w:rsidRDefault="008304D8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</w:p>
        </w:tc>
        <w:tc>
          <w:tcPr>
            <w:tcW w:w="2350" w:type="dxa"/>
            <w:gridSpan w:val="5"/>
          </w:tcPr>
          <w:p w14:paraId="35AF8224" w14:textId="6E2FD653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FR"/>
              </w:rPr>
            </w:pPr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Eric Gbliga Djakale, membre du personnel non-enseignant</w:t>
            </w:r>
          </w:p>
        </w:tc>
        <w:tc>
          <w:tcPr>
            <w:tcW w:w="455" w:type="dxa"/>
          </w:tcPr>
          <w:p w14:paraId="29206510" w14:textId="79E195CF" w:rsidR="006C3301" w:rsidRPr="00D21625" w:rsidRDefault="006C3301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  <w:tc>
          <w:tcPr>
            <w:tcW w:w="2517" w:type="dxa"/>
            <w:gridSpan w:val="2"/>
          </w:tcPr>
          <w:p w14:paraId="5AD1E350" w14:textId="4779A7E4" w:rsidR="006C3301" w:rsidRPr="00D21625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  <w:tc>
          <w:tcPr>
            <w:tcW w:w="1699" w:type="dxa"/>
          </w:tcPr>
          <w:p w14:paraId="410A5F5C" w14:textId="382DD44B" w:rsidR="006C3301" w:rsidRPr="00D21625" w:rsidRDefault="006C3301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14:paraId="3B4A3FFC" w14:textId="77777777" w:rsidTr="00E13F99">
        <w:trPr>
          <w:trHeight w:val="395"/>
        </w:trPr>
        <w:tc>
          <w:tcPr>
            <w:tcW w:w="4655" w:type="dxa"/>
            <w:gridSpan w:val="6"/>
            <w:shd w:val="clear" w:color="auto" w:fill="BFBFBF" w:themeFill="background1" w:themeFillShade="BF"/>
          </w:tcPr>
          <w:p w14:paraId="7BEC8638" w14:textId="77777777" w:rsidR="006C3301" w:rsidRPr="00006885" w:rsidRDefault="006C3301" w:rsidP="006C3301">
            <w:pPr>
              <w:pStyle w:val="TableParagraph"/>
              <w:spacing w:before="108"/>
              <w:ind w:left="995"/>
              <w:rPr>
                <w:rFonts w:ascii="Verdana" w:hAnsi="Verdana"/>
                <w:b/>
                <w:sz w:val="18"/>
                <w:szCs w:val="18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</w:rPr>
              <w:t>Points à discuter</w:t>
            </w:r>
          </w:p>
        </w:tc>
        <w:tc>
          <w:tcPr>
            <w:tcW w:w="30" w:type="dxa"/>
            <w:shd w:val="clear" w:color="auto" w:fill="BFBFBF" w:themeFill="background1" w:themeFillShade="BF"/>
          </w:tcPr>
          <w:p w14:paraId="3BE6140C" w14:textId="77777777" w:rsidR="006C3301" w:rsidRPr="00006885" w:rsidRDefault="006C3301" w:rsidP="006C3301">
            <w:pPr>
              <w:pStyle w:val="TableParagraph"/>
              <w:spacing w:before="108"/>
              <w:ind w:left="109"/>
              <w:rPr>
                <w:rFonts w:ascii="Verdana" w:hAnsi="Verdana"/>
                <w:b/>
                <w:sz w:val="18"/>
                <w:szCs w:val="18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</w:rPr>
              <w:t>par</w:t>
            </w:r>
          </w:p>
        </w:tc>
        <w:tc>
          <w:tcPr>
            <w:tcW w:w="5225" w:type="dxa"/>
            <w:gridSpan w:val="5"/>
            <w:shd w:val="clear" w:color="auto" w:fill="BFBFBF" w:themeFill="background1" w:themeFillShade="BF"/>
          </w:tcPr>
          <w:p w14:paraId="049BD406" w14:textId="6845DFC2" w:rsidR="006C3301" w:rsidRPr="00006885" w:rsidRDefault="005F0055" w:rsidP="006C3301">
            <w:pPr>
              <w:pStyle w:val="TableParagraph"/>
              <w:spacing w:before="108"/>
              <w:ind w:left="1416" w:right="178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Presentation/</w:t>
            </w:r>
            <w:r w:rsidR="006C3301" w:rsidRPr="00006885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</w:tr>
      <w:tr w:rsidR="00CF7C84" w:rsidRPr="00B818C0" w14:paraId="4C0E43A8" w14:textId="77777777" w:rsidTr="00E13F99">
        <w:trPr>
          <w:trHeight w:val="400"/>
        </w:trPr>
        <w:tc>
          <w:tcPr>
            <w:tcW w:w="4655" w:type="dxa"/>
            <w:gridSpan w:val="6"/>
          </w:tcPr>
          <w:p w14:paraId="3AABBA59" w14:textId="6F6DBBA9" w:rsidR="00305972" w:rsidRPr="001358D4" w:rsidRDefault="00345069" w:rsidP="001D6C0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</w:pPr>
            <w:r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>Retour sur l’atelier du conseil de parents</w:t>
            </w:r>
          </w:p>
          <w:p w14:paraId="0BEF72F1" w14:textId="4C024F9E" w:rsidR="00CF7C84" w:rsidRPr="001358D4" w:rsidRDefault="00CF7C84" w:rsidP="00305972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</w:pPr>
          </w:p>
        </w:tc>
        <w:tc>
          <w:tcPr>
            <w:tcW w:w="30" w:type="dxa"/>
          </w:tcPr>
          <w:p w14:paraId="7C194ECE" w14:textId="77777777" w:rsidR="00CF7C84" w:rsidRPr="001358D4" w:rsidRDefault="00CF7C84" w:rsidP="006C3301">
            <w:pPr>
              <w:pStyle w:val="TableParagraph"/>
              <w:spacing w:before="90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0D8D005D" w14:textId="2B48DB9E" w:rsidR="004A6755" w:rsidRDefault="00345069" w:rsidP="004A6755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 w:rsidRPr="00FE1D33">
              <w:rPr>
                <w:rFonts w:ascii="Verdana" w:hAnsi="Verdana"/>
                <w:sz w:val="18"/>
                <w:szCs w:val="18"/>
                <w:lang w:val="fr-CA"/>
              </w:rPr>
              <w:t xml:space="preserve">S.G. : </w:t>
            </w:r>
            <w:r w:rsidR="00E03F07">
              <w:rPr>
                <w:rFonts w:ascii="Verdana" w:hAnsi="Verdana"/>
                <w:sz w:val="18"/>
                <w:szCs w:val="18"/>
                <w:lang w:val="fr-CA"/>
              </w:rPr>
              <w:t xml:space="preserve">voudrait la </w:t>
            </w:r>
            <w:r w:rsidR="00F81852">
              <w:rPr>
                <w:rFonts w:ascii="Verdana" w:hAnsi="Verdana"/>
                <w:sz w:val="18"/>
                <w:szCs w:val="18"/>
                <w:lang w:val="fr-CA"/>
              </w:rPr>
              <w:t>rétroaction</w:t>
            </w:r>
            <w:r w:rsidR="00E03F07">
              <w:rPr>
                <w:rFonts w:ascii="Verdana" w:hAnsi="Verdana"/>
                <w:sz w:val="18"/>
                <w:szCs w:val="18"/>
                <w:lang w:val="fr-CA"/>
              </w:rPr>
              <w:t xml:space="preserve"> des parents</w:t>
            </w:r>
            <w:r w:rsidR="00F81852">
              <w:rPr>
                <w:rFonts w:ascii="Verdana" w:hAnsi="Verdana"/>
                <w:sz w:val="18"/>
                <w:szCs w:val="18"/>
                <w:lang w:val="fr-CA"/>
              </w:rPr>
              <w:t xml:space="preserve"> au sujet de l’atelier</w:t>
            </w:r>
            <w:r w:rsidR="00733CEF">
              <w:rPr>
                <w:rFonts w:ascii="Verdana" w:hAnsi="Verdana"/>
                <w:sz w:val="18"/>
                <w:szCs w:val="18"/>
                <w:lang w:val="fr-CA"/>
              </w:rPr>
              <w:t xml:space="preserve"> de </w:t>
            </w:r>
            <w:r w:rsidR="00C26B07">
              <w:rPr>
                <w:rFonts w:ascii="Verdana" w:hAnsi="Verdana"/>
                <w:sz w:val="18"/>
                <w:szCs w:val="18"/>
                <w:lang w:val="fr-CA"/>
              </w:rPr>
              <w:t>Mme</w:t>
            </w:r>
            <w:r w:rsidR="00733CEF">
              <w:rPr>
                <w:rFonts w:ascii="Verdana" w:hAnsi="Verdana"/>
                <w:sz w:val="18"/>
                <w:szCs w:val="18"/>
                <w:lang w:val="fr-CA"/>
              </w:rPr>
              <w:t xml:space="preserve"> Gouault</w:t>
            </w:r>
            <w:r w:rsidR="00E03F07">
              <w:rPr>
                <w:rFonts w:ascii="Verdana" w:hAnsi="Verdana"/>
                <w:sz w:val="18"/>
                <w:szCs w:val="18"/>
                <w:lang w:val="fr-CA"/>
              </w:rPr>
              <w:t>. Le lien de fonctionnait pas</w:t>
            </w:r>
            <w:r w:rsidR="008956F0">
              <w:rPr>
                <w:rFonts w:ascii="Verdana" w:hAnsi="Verdana"/>
                <w:sz w:val="18"/>
                <w:szCs w:val="18"/>
                <w:lang w:val="fr-CA"/>
              </w:rPr>
              <w:t xml:space="preserve"> pour certains parents</w:t>
            </w:r>
            <w:r w:rsidR="00F81852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 w:rsidR="004A6755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4A6755">
              <w:rPr>
                <w:rFonts w:ascii="Verdana" w:hAnsi="Verdana"/>
                <w:sz w:val="18"/>
                <w:szCs w:val="18"/>
                <w:lang w:val="fr-CA"/>
              </w:rPr>
              <w:t>Mme Gouault a partagé sa présentation enregistrée.</w:t>
            </w:r>
          </w:p>
          <w:p w14:paraId="294ABB1A" w14:textId="7553A49B" w:rsidR="00E03F07" w:rsidRDefault="00E03F07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  <w:p w14:paraId="5B6228AE" w14:textId="12F8A584" w:rsidR="001036CF" w:rsidRDefault="001036CF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Les parents</w:t>
            </w:r>
            <w:r w:rsidR="00A21D2F">
              <w:rPr>
                <w:rFonts w:ascii="Verdana" w:hAnsi="Verdana"/>
                <w:sz w:val="18"/>
                <w:szCs w:val="18"/>
                <w:lang w:val="fr-CA"/>
              </w:rPr>
              <w:t xml:space="preserve"> qui ont participé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, bien que peu nombreux, ont bien aimé. </w:t>
            </w:r>
            <w:r w:rsidR="00733CEF">
              <w:rPr>
                <w:rFonts w:ascii="Verdana" w:hAnsi="Verdana"/>
                <w:sz w:val="18"/>
                <w:szCs w:val="18"/>
                <w:lang w:val="fr-CA"/>
              </w:rPr>
              <w:t xml:space="preserve">On est d’accord d’offrir </w:t>
            </w:r>
            <w:r w:rsidR="00B818C0">
              <w:rPr>
                <w:rFonts w:ascii="Verdana" w:hAnsi="Verdana"/>
                <w:sz w:val="18"/>
                <w:szCs w:val="18"/>
                <w:lang w:val="fr-CA"/>
              </w:rPr>
              <w:t xml:space="preserve">ce type de </w:t>
            </w:r>
            <w:r w:rsidR="00733CEF">
              <w:rPr>
                <w:rFonts w:ascii="Verdana" w:hAnsi="Verdana"/>
                <w:sz w:val="18"/>
                <w:szCs w:val="18"/>
                <w:lang w:val="fr-CA"/>
              </w:rPr>
              <w:t xml:space="preserve">séminaire sur 2 jours </w:t>
            </w:r>
            <w:r w:rsidR="001133A8">
              <w:rPr>
                <w:rFonts w:ascii="Verdana" w:hAnsi="Verdana"/>
                <w:sz w:val="18"/>
                <w:szCs w:val="18"/>
                <w:lang w:val="fr-CA"/>
              </w:rPr>
              <w:t xml:space="preserve">différents </w:t>
            </w:r>
            <w:r w:rsidR="00733CEF">
              <w:rPr>
                <w:rFonts w:ascii="Verdana" w:hAnsi="Verdana"/>
                <w:sz w:val="18"/>
                <w:szCs w:val="18"/>
                <w:lang w:val="fr-CA"/>
              </w:rPr>
              <w:t>pour augmenter le nombre de participants.</w:t>
            </w:r>
          </w:p>
          <w:p w14:paraId="67F2678E" w14:textId="77777777" w:rsidR="004A6755" w:rsidRDefault="004A6755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  <w:p w14:paraId="06A53654" w14:textId="19B0EDAF" w:rsidR="00E03F07" w:rsidRDefault="00AA16DD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L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orsqu’on engage des consultants externes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, il est important </w:t>
            </w:r>
            <w:r w:rsidR="006470F4">
              <w:rPr>
                <w:rFonts w:ascii="Verdana" w:hAnsi="Verdana"/>
                <w:sz w:val="18"/>
                <w:szCs w:val="18"/>
                <w:lang w:val="fr-CA"/>
              </w:rPr>
              <w:t xml:space="preserve">que le français écrit </w:t>
            </w:r>
            <w:r w:rsidR="004A6755">
              <w:rPr>
                <w:rFonts w:ascii="Verdana" w:hAnsi="Verdana"/>
                <w:sz w:val="18"/>
                <w:szCs w:val="18"/>
                <w:lang w:val="fr-CA"/>
              </w:rPr>
              <w:t xml:space="preserve">du contenu présenté </w:t>
            </w:r>
            <w:r w:rsidR="006470F4">
              <w:rPr>
                <w:rFonts w:ascii="Verdana" w:hAnsi="Verdana"/>
                <w:sz w:val="18"/>
                <w:szCs w:val="18"/>
                <w:lang w:val="fr-CA"/>
              </w:rPr>
              <w:t>soit correct</w:t>
            </w:r>
            <w:r w:rsidR="00A5440F">
              <w:rPr>
                <w:rFonts w:ascii="Verdana" w:hAnsi="Verdana"/>
                <w:sz w:val="18"/>
                <w:szCs w:val="18"/>
                <w:lang w:val="fr-CA"/>
              </w:rPr>
              <w:t xml:space="preserve"> et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pertinent. </w:t>
            </w:r>
            <w:r w:rsidR="008956F0">
              <w:rPr>
                <w:rFonts w:ascii="Verdana" w:hAnsi="Verdana"/>
                <w:sz w:val="18"/>
                <w:szCs w:val="18"/>
                <w:lang w:val="fr-CA"/>
              </w:rPr>
              <w:t xml:space="preserve">Le conseil est d’accord </w:t>
            </w:r>
            <w:r w:rsidR="004A6755">
              <w:rPr>
                <w:rFonts w:ascii="Verdana" w:hAnsi="Verdana"/>
                <w:sz w:val="18"/>
                <w:szCs w:val="18"/>
                <w:lang w:val="fr-CA"/>
              </w:rPr>
              <w:t xml:space="preserve">de revoir le contenu à l’avance </w:t>
            </w:r>
            <w:r w:rsidR="008956F0">
              <w:rPr>
                <w:rFonts w:ascii="Verdana" w:hAnsi="Verdana"/>
                <w:sz w:val="18"/>
                <w:szCs w:val="18"/>
                <w:lang w:val="fr-CA"/>
              </w:rPr>
              <w:t>pour les ateliers futurs.</w:t>
            </w:r>
            <w:r w:rsidR="00036E86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71F12B12" w14:textId="5D2811FA" w:rsidR="006A3173" w:rsidRPr="001358D4" w:rsidRDefault="006A3173" w:rsidP="00733CEF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:rsidRPr="00B818C0" w14:paraId="0D1DDDEB" w14:textId="77777777" w:rsidTr="00E13F99">
        <w:trPr>
          <w:trHeight w:val="400"/>
        </w:trPr>
        <w:tc>
          <w:tcPr>
            <w:tcW w:w="4655" w:type="dxa"/>
            <w:gridSpan w:val="6"/>
          </w:tcPr>
          <w:p w14:paraId="0B93606B" w14:textId="21B65F53" w:rsidR="00D21625" w:rsidRPr="001358D4" w:rsidRDefault="00345069" w:rsidP="00345069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</w:pPr>
            <w:r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>Communication avec les parents</w:t>
            </w:r>
          </w:p>
          <w:p w14:paraId="49C9A648" w14:textId="5D356E93" w:rsidR="006C3301" w:rsidRPr="001358D4" w:rsidRDefault="006C3301" w:rsidP="00D21625">
            <w:pPr>
              <w:pStyle w:val="TableParagraph"/>
              <w:spacing w:before="78"/>
              <w:ind w:left="720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  <w:tc>
          <w:tcPr>
            <w:tcW w:w="30" w:type="dxa"/>
          </w:tcPr>
          <w:p w14:paraId="57FCEA94" w14:textId="5BAF0FE0" w:rsidR="006C3301" w:rsidRPr="001358D4" w:rsidRDefault="006C3301" w:rsidP="006C3301">
            <w:pPr>
              <w:pStyle w:val="TableParagraph"/>
              <w:spacing w:before="90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15F8058E" w14:textId="43B888F6" w:rsidR="006C3301" w:rsidRDefault="001A1952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A21D2F">
              <w:rPr>
                <w:rFonts w:ascii="Verdana" w:hAnsi="Verdana"/>
                <w:sz w:val="18"/>
                <w:szCs w:val="18"/>
                <w:lang w:val="fr-CA"/>
              </w:rPr>
              <w:t xml:space="preserve">S.G. : </w:t>
            </w:r>
            <w:r w:rsidR="00484E5F">
              <w:rPr>
                <w:rFonts w:ascii="Verdana" w:hAnsi="Verdana"/>
                <w:sz w:val="18"/>
                <w:szCs w:val="18"/>
                <w:lang w:val="fr-CA"/>
              </w:rPr>
              <w:t>O</w:t>
            </w:r>
            <w:r w:rsidR="00A21D2F">
              <w:rPr>
                <w:rFonts w:ascii="Verdana" w:hAnsi="Verdana"/>
                <w:sz w:val="18"/>
                <w:szCs w:val="18"/>
                <w:lang w:val="fr-CA"/>
              </w:rPr>
              <w:t>utre la communication du vendre</w:t>
            </w:r>
            <w:r w:rsidR="00526C4C">
              <w:rPr>
                <w:rFonts w:ascii="Verdana" w:hAnsi="Verdana"/>
                <w:sz w:val="18"/>
                <w:szCs w:val="18"/>
                <w:lang w:val="fr-CA"/>
              </w:rPr>
              <w:t>di</w:t>
            </w:r>
            <w:r w:rsidR="00484E5F">
              <w:rPr>
                <w:rFonts w:ascii="Verdana" w:hAnsi="Verdana"/>
                <w:sz w:val="18"/>
                <w:szCs w:val="18"/>
                <w:lang w:val="fr-CA"/>
              </w:rPr>
              <w:t>,</w:t>
            </w:r>
            <w:r w:rsidR="00526C4C">
              <w:rPr>
                <w:rFonts w:ascii="Verdana" w:hAnsi="Verdana"/>
                <w:sz w:val="18"/>
                <w:szCs w:val="18"/>
                <w:lang w:val="fr-CA"/>
              </w:rPr>
              <w:t xml:space="preserve"> est-ce que les parents ont des suggestions de communication aux parents</w:t>
            </w:r>
            <w:r w:rsidR="007B3706">
              <w:rPr>
                <w:rFonts w:ascii="Verdana" w:hAnsi="Verdana"/>
                <w:sz w:val="18"/>
                <w:szCs w:val="18"/>
                <w:lang w:val="fr-CA"/>
              </w:rPr>
              <w:t>?</w:t>
            </w:r>
          </w:p>
          <w:p w14:paraId="3BAFD244" w14:textId="038A589E" w:rsidR="00526C4C" w:rsidRDefault="00526C4C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S</w:t>
            </w:r>
            <w:r w:rsidR="00DF323D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G</w:t>
            </w:r>
            <w:r w:rsidR="00DF323D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aimerait connaitre le nombre de parents qui lis</w:t>
            </w:r>
            <w:r w:rsidR="00DF323D">
              <w:rPr>
                <w:rFonts w:ascii="Verdana" w:hAnsi="Verdana"/>
                <w:sz w:val="18"/>
                <w:szCs w:val="18"/>
                <w:lang w:val="fr-CA"/>
              </w:rPr>
              <w:t>ent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les communications du vendredi</w:t>
            </w:r>
            <w:r w:rsidR="00DF323D">
              <w:rPr>
                <w:rFonts w:ascii="Verdana" w:hAnsi="Verdana"/>
                <w:sz w:val="18"/>
                <w:szCs w:val="18"/>
                <w:lang w:val="fr-CA"/>
              </w:rPr>
              <w:t xml:space="preserve"> – voir dans Outlook si cette fonction est possible « read</w:t>
            </w:r>
            <w:r w:rsidR="00F245B5">
              <w:rPr>
                <w:rFonts w:ascii="Verdana" w:hAnsi="Verdana"/>
                <w:sz w:val="18"/>
                <w:szCs w:val="18"/>
                <w:lang w:val="fr-CA"/>
              </w:rPr>
              <w:t xml:space="preserve"> receipt »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  <w:r w:rsidR="00F245B5">
              <w:rPr>
                <w:rFonts w:ascii="Verdana" w:hAnsi="Verdana"/>
                <w:sz w:val="18"/>
                <w:szCs w:val="18"/>
                <w:lang w:val="fr-CA"/>
              </w:rPr>
              <w:t xml:space="preserve">Mme Mihaila et M. </w:t>
            </w:r>
            <w:r w:rsidR="007B3706">
              <w:rPr>
                <w:rFonts w:ascii="Verdana" w:hAnsi="Verdana"/>
                <w:sz w:val="18"/>
                <w:szCs w:val="18"/>
                <w:lang w:val="fr-CA"/>
              </w:rPr>
              <w:t>Gélinas</w:t>
            </w:r>
            <w:r w:rsidR="00F245B5">
              <w:rPr>
                <w:rFonts w:ascii="Verdana" w:hAnsi="Verdana"/>
                <w:sz w:val="18"/>
                <w:szCs w:val="18"/>
                <w:lang w:val="fr-CA"/>
              </w:rPr>
              <w:t xml:space="preserve"> vont s’informer auprès du service IT.</w:t>
            </w:r>
          </w:p>
          <w:p w14:paraId="4F34BCBE" w14:textId="30DAF861" w:rsidR="007B3706" w:rsidRDefault="007B3706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On </w:t>
            </w:r>
            <w:r w:rsidR="00803EF2">
              <w:rPr>
                <w:rFonts w:ascii="Verdana" w:hAnsi="Verdana"/>
                <w:sz w:val="18"/>
                <w:szCs w:val="18"/>
                <w:lang w:val="fr-CA"/>
              </w:rPr>
              <w:t>suggère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que Schoo</w:t>
            </w:r>
            <w:r w:rsidR="00803EF2">
              <w:rPr>
                <w:rFonts w:ascii="Verdana" w:hAnsi="Verdana"/>
                <w:sz w:val="18"/>
                <w:szCs w:val="18"/>
                <w:lang w:val="fr-CA"/>
              </w:rPr>
              <w:t>l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-Day pourrait être une plate-forme</w:t>
            </w:r>
            <w:r w:rsidR="00803EF2">
              <w:rPr>
                <w:rFonts w:ascii="Verdana" w:hAnsi="Verdana"/>
                <w:sz w:val="18"/>
                <w:szCs w:val="18"/>
                <w:lang w:val="fr-CA"/>
              </w:rPr>
              <w:t xml:space="preserve"> de communication car les parents passent </w:t>
            </w:r>
            <w:r w:rsidR="00484E5F">
              <w:rPr>
                <w:rFonts w:ascii="Verdana" w:hAnsi="Verdana"/>
                <w:sz w:val="18"/>
                <w:szCs w:val="18"/>
                <w:lang w:val="fr-CA"/>
              </w:rPr>
              <w:t xml:space="preserve">parfois </w:t>
            </w:r>
            <w:r w:rsidR="00803EF2">
              <w:rPr>
                <w:rFonts w:ascii="Verdana" w:hAnsi="Verdana"/>
                <w:sz w:val="18"/>
                <w:szCs w:val="18"/>
                <w:lang w:val="fr-CA"/>
              </w:rPr>
              <w:t>beaucoup de temps à chercher des informations</w:t>
            </w:r>
            <w:r w:rsidR="00747DF9">
              <w:rPr>
                <w:rFonts w:ascii="Verdana" w:hAnsi="Verdana"/>
                <w:sz w:val="18"/>
                <w:szCs w:val="18"/>
                <w:lang w:val="fr-CA"/>
              </w:rPr>
              <w:t xml:space="preserve"> par courriel</w:t>
            </w:r>
            <w:r w:rsidR="00803EF2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 w:rsidR="00747DF9">
              <w:rPr>
                <w:rFonts w:ascii="Verdana" w:hAnsi="Verdana"/>
                <w:sz w:val="18"/>
                <w:szCs w:val="18"/>
                <w:lang w:val="fr-CA"/>
              </w:rPr>
              <w:t xml:space="preserve"> S.G. va voir si ce serait possible</w:t>
            </w:r>
            <w:r w:rsidR="000C0FA8">
              <w:rPr>
                <w:rFonts w:ascii="Verdana" w:hAnsi="Verdana"/>
                <w:sz w:val="18"/>
                <w:szCs w:val="18"/>
                <w:lang w:val="fr-CA"/>
              </w:rPr>
              <w:t>, avec les pièces</w:t>
            </w:r>
            <w:r w:rsidR="00484E5F">
              <w:rPr>
                <w:rFonts w:ascii="Verdana" w:hAnsi="Verdana"/>
                <w:sz w:val="18"/>
                <w:szCs w:val="18"/>
                <w:lang w:val="fr-CA"/>
              </w:rPr>
              <w:t>,</w:t>
            </w:r>
            <w:r w:rsidR="000C0FA8">
              <w:rPr>
                <w:rFonts w:ascii="Verdana" w:hAnsi="Verdana"/>
                <w:sz w:val="18"/>
                <w:szCs w:val="18"/>
                <w:lang w:val="fr-CA"/>
              </w:rPr>
              <w:t xml:space="preserve"> jointes selon le cas</w:t>
            </w:r>
            <w:r w:rsidR="00747DF9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 w:rsidR="00803EF2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17EE154C" w14:textId="1C35420B" w:rsidR="005B77A1" w:rsidRDefault="00404D3B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Mme </w:t>
            </w:r>
            <w:r w:rsidR="00484E5F">
              <w:rPr>
                <w:rFonts w:ascii="Verdana" w:hAnsi="Verdana"/>
                <w:sz w:val="18"/>
                <w:szCs w:val="18"/>
                <w:lang w:val="fr-CA"/>
              </w:rPr>
              <w:t xml:space="preserve">Mihaila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a créé une équipe sur TEAMS pour les communications aux élèves. </w:t>
            </w:r>
          </w:p>
          <w:p w14:paraId="49483F64" w14:textId="79422EEB" w:rsidR="00404D3B" w:rsidRDefault="00404D3B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Suggestion d’ajouter un lien au </w:t>
            </w:r>
            <w:r w:rsidR="001B2FAD">
              <w:rPr>
                <w:rFonts w:ascii="Verdana" w:hAnsi="Verdana"/>
                <w:sz w:val="18"/>
                <w:szCs w:val="18"/>
                <w:lang w:val="fr-CA"/>
              </w:rPr>
              <w:t>page de NOMO de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510D72">
              <w:rPr>
                <w:rFonts w:ascii="Verdana" w:hAnsi="Verdana"/>
                <w:sz w:val="18"/>
                <w:szCs w:val="18"/>
                <w:lang w:val="fr-CA"/>
              </w:rPr>
              <w:t>F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acebook et IG </w:t>
            </w:r>
            <w:r w:rsidR="005C5213">
              <w:rPr>
                <w:rFonts w:ascii="Verdana" w:hAnsi="Verdana"/>
                <w:sz w:val="18"/>
                <w:szCs w:val="18"/>
                <w:lang w:val="fr-CA"/>
              </w:rPr>
              <w:t>sur les communiqu</w:t>
            </w:r>
            <w:r w:rsidR="005C5213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="005C5213">
              <w:rPr>
                <w:rFonts w:ascii="Verdana" w:hAnsi="Verdana"/>
                <w:sz w:val="18"/>
                <w:szCs w:val="18"/>
                <w:lang w:val="fr-CA"/>
              </w:rPr>
              <w:t>s.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1CC0021D" w14:textId="66F9CB03" w:rsidR="005B77A1" w:rsidRPr="005B77A1" w:rsidRDefault="005B77A1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:rsidRPr="009E5622" w14:paraId="1C9A8ADC" w14:textId="77777777" w:rsidTr="00E13F99">
        <w:trPr>
          <w:trHeight w:val="400"/>
        </w:trPr>
        <w:tc>
          <w:tcPr>
            <w:tcW w:w="4655" w:type="dxa"/>
            <w:gridSpan w:val="6"/>
          </w:tcPr>
          <w:p w14:paraId="0F90F732" w14:textId="61615E86" w:rsidR="00D21625" w:rsidRPr="001358D4" w:rsidRDefault="00D21625" w:rsidP="00D21625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rPr>
                <w:rFonts w:ascii="Verdana" w:eastAsia="Times New Roman" w:hAnsi="Verdana" w:cs="Arial"/>
                <w:color w:val="222222"/>
                <w:sz w:val="18"/>
                <w:szCs w:val="18"/>
                <w:lang w:val="en-CA" w:eastAsia="en-CA"/>
              </w:rPr>
            </w:pPr>
            <w:r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en-CA" w:eastAsia="en-CA"/>
              </w:rPr>
              <w:t xml:space="preserve">Atelier </w:t>
            </w:r>
            <w:r w:rsidR="00345069">
              <w:rPr>
                <w:rFonts w:ascii="Verdana" w:eastAsia="Times New Roman" w:hAnsi="Verdana" w:cs="Arial"/>
                <w:color w:val="222222"/>
                <w:sz w:val="18"/>
                <w:szCs w:val="18"/>
                <w:lang w:val="en-CA" w:eastAsia="en-CA"/>
              </w:rPr>
              <w:t>OQRE</w:t>
            </w:r>
          </w:p>
          <w:p w14:paraId="4DD72982" w14:textId="3CE5FAF9" w:rsidR="006C3301" w:rsidRPr="001358D4" w:rsidRDefault="006C3301" w:rsidP="00D21625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ascii="Verdana" w:hAnsi="Verdana" w:cs="Segoe UI"/>
                <w:sz w:val="18"/>
                <w:szCs w:val="18"/>
                <w:lang w:val="fr-FR"/>
              </w:rPr>
            </w:pPr>
          </w:p>
        </w:tc>
        <w:tc>
          <w:tcPr>
            <w:tcW w:w="30" w:type="dxa"/>
          </w:tcPr>
          <w:p w14:paraId="52602F5A" w14:textId="4C6D7DBA" w:rsidR="006C3301" w:rsidRPr="001358D4" w:rsidRDefault="006C3301" w:rsidP="006C3301">
            <w:pPr>
              <w:pStyle w:val="TableParagraph"/>
              <w:spacing w:before="78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57C57045" w14:textId="67726E1D" w:rsidR="00A73E76" w:rsidRDefault="001B2FAD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Les tests ont repris pour l’OQRE (tests provinciaux). </w:t>
            </w:r>
          </w:p>
          <w:p w14:paraId="6B7C9168" w14:textId="47CB61D3" w:rsidR="0003554B" w:rsidRDefault="00510D72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TPCL (</w:t>
            </w:r>
            <w:r w:rsidR="0003554B">
              <w:rPr>
                <w:rFonts w:ascii="Verdana" w:hAnsi="Verdana"/>
                <w:sz w:val="18"/>
                <w:szCs w:val="18"/>
                <w:lang w:val="fr-CA"/>
              </w:rPr>
              <w:t>Math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)</w:t>
            </w:r>
            <w:r w:rsidR="0003554B">
              <w:rPr>
                <w:rFonts w:ascii="Verdana" w:hAnsi="Verdana"/>
                <w:sz w:val="18"/>
                <w:szCs w:val="18"/>
                <w:lang w:val="fr-CA"/>
              </w:rPr>
              <w:t xml:space="preserve"> 9</w:t>
            </w:r>
            <w:r w:rsidR="0003554B" w:rsidRPr="0003554B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e</w:t>
            </w:r>
            <w:r w:rsidR="0003554B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 </w:t>
            </w:r>
            <w:r w:rsidR="0003554B">
              <w:rPr>
                <w:rFonts w:ascii="Verdana" w:hAnsi="Verdana"/>
                <w:sz w:val="18"/>
                <w:szCs w:val="18"/>
                <w:lang w:val="fr-CA"/>
              </w:rPr>
              <w:t>: fin juin</w:t>
            </w:r>
          </w:p>
          <w:p w14:paraId="08779E3D" w14:textId="77777777" w:rsidR="005C5213" w:rsidRDefault="0003554B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10</w:t>
            </w:r>
            <w:r w:rsidRPr="0003554B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compétences linguistiques</w:t>
            </w:r>
            <w:r w:rsidR="00B200E4">
              <w:rPr>
                <w:rFonts w:ascii="Verdana" w:hAnsi="Verdana"/>
                <w:sz w:val="18"/>
                <w:szCs w:val="18"/>
                <w:lang w:val="fr-CA"/>
              </w:rPr>
              <w:t> :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a déjà eu lieu</w:t>
            </w:r>
            <w:r w:rsidR="00B200E4"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</w:p>
          <w:p w14:paraId="0CBAFC0F" w14:textId="7F4E6754" w:rsidR="0003554B" w:rsidRDefault="00B200E4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Pour l’an prochain</w:t>
            </w:r>
            <w:r w:rsidR="005C5213">
              <w:rPr>
                <w:rFonts w:ascii="Verdana" w:hAnsi="Verdana"/>
                <w:sz w:val="18"/>
                <w:szCs w:val="18"/>
                <w:lang w:val="fr-CA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les parents des 9</w:t>
            </w:r>
            <w:r w:rsidRPr="00B200E4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e</w:t>
            </w:r>
            <w:r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pourraient être invités</w:t>
            </w:r>
            <w:r w:rsidR="005C5213">
              <w:rPr>
                <w:rFonts w:ascii="Verdana" w:hAnsi="Verdana"/>
                <w:sz w:val="18"/>
                <w:szCs w:val="18"/>
                <w:lang w:val="fr-CA"/>
              </w:rPr>
              <w:t xml:space="preserve"> à </w:t>
            </w:r>
            <w:r w:rsidR="00123740">
              <w:rPr>
                <w:rFonts w:ascii="Verdana" w:hAnsi="Verdana"/>
                <w:sz w:val="18"/>
                <w:szCs w:val="18"/>
                <w:lang w:val="fr-CA"/>
              </w:rPr>
              <w:t>d</w:t>
            </w:r>
            <w:r w:rsidR="005C5213">
              <w:rPr>
                <w:rFonts w:ascii="Verdana" w:hAnsi="Verdana"/>
                <w:sz w:val="18"/>
                <w:szCs w:val="18"/>
                <w:lang w:val="fr-CA"/>
              </w:rPr>
              <w:t>es ateliers</w:t>
            </w:r>
            <w:r w:rsidR="00123740">
              <w:rPr>
                <w:rFonts w:ascii="Verdana" w:hAnsi="Verdana"/>
                <w:sz w:val="18"/>
                <w:szCs w:val="18"/>
                <w:lang w:val="fr-CA"/>
              </w:rPr>
              <w:t xml:space="preserve"> portant sur ces tests </w:t>
            </w:r>
            <w:r w:rsidR="00C26B07">
              <w:rPr>
                <w:rFonts w:ascii="Verdana" w:hAnsi="Verdana"/>
                <w:sz w:val="18"/>
                <w:szCs w:val="18"/>
                <w:lang w:val="fr-CA"/>
              </w:rPr>
              <w:t>provinciaux.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0077241D" w14:textId="77777777" w:rsidR="00C26B07" w:rsidRDefault="00AE7453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On </w:t>
            </w:r>
            <w:r w:rsidR="00967AF5">
              <w:rPr>
                <w:rFonts w:ascii="Verdana" w:hAnsi="Verdana"/>
                <w:sz w:val="18"/>
                <w:szCs w:val="18"/>
                <w:lang w:val="fr-CA"/>
              </w:rPr>
              <w:t>suggère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de vérifier s’il y a un besoin ou demande de la part de parents pour du soutien</w:t>
            </w:r>
            <w:r w:rsidR="00123740">
              <w:rPr>
                <w:rFonts w:ascii="Verdana" w:hAnsi="Verdana"/>
                <w:sz w:val="18"/>
                <w:szCs w:val="18"/>
                <w:lang w:val="fr-CA"/>
              </w:rPr>
              <w:t xml:space="preserve"> avec ces tests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</w:p>
          <w:p w14:paraId="7131CC11" w14:textId="77777777" w:rsidR="00C26B07" w:rsidRDefault="00AE7453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On pourrait sonder les parents pour déterminer s’il a des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lastRenderedPageBreak/>
              <w:t>besoins d’encadrement.</w:t>
            </w:r>
            <w:r w:rsidR="00967AF5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3B4F032B" w14:textId="54BFA1FD" w:rsidR="00AE7453" w:rsidRDefault="00967AF5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Mme Mihaila connait le sujet le mieux et peut sonder </w:t>
            </w:r>
            <w:r w:rsidR="00C26B07">
              <w:rPr>
                <w:rFonts w:ascii="Verdana" w:hAnsi="Verdana"/>
                <w:sz w:val="18"/>
                <w:szCs w:val="18"/>
                <w:lang w:val="fr-CA"/>
              </w:rPr>
              <w:t xml:space="preserve">la communauté de parents, </w:t>
            </w:r>
            <w:r w:rsidR="00510D72">
              <w:rPr>
                <w:rFonts w:ascii="Verdana" w:hAnsi="Verdana"/>
                <w:sz w:val="18"/>
                <w:szCs w:val="18"/>
                <w:lang w:val="fr-CA"/>
              </w:rPr>
              <w:t xml:space="preserve">avec l’aide de </w:t>
            </w:r>
            <w:r w:rsidR="00C26B07">
              <w:rPr>
                <w:rFonts w:ascii="Verdana" w:hAnsi="Verdana"/>
                <w:sz w:val="18"/>
                <w:szCs w:val="18"/>
                <w:lang w:val="fr-CA"/>
              </w:rPr>
              <w:t>Mme</w:t>
            </w:r>
            <w:r w:rsidR="00510D72">
              <w:rPr>
                <w:rFonts w:ascii="Verdana" w:hAnsi="Verdana"/>
                <w:sz w:val="18"/>
                <w:szCs w:val="18"/>
                <w:lang w:val="fr-CA"/>
              </w:rPr>
              <w:t xml:space="preserve"> Aurélie. On va cibler les parents qui ont des enfants qui feront le test l’an prochain.</w:t>
            </w:r>
            <w:r w:rsidR="008A358B">
              <w:rPr>
                <w:rFonts w:ascii="Verdana" w:hAnsi="Verdana"/>
                <w:sz w:val="18"/>
                <w:szCs w:val="18"/>
                <w:lang w:val="fr-CA"/>
              </w:rPr>
              <w:t xml:space="preserve"> Sondage sera préparé dans quelques semaines.</w:t>
            </w:r>
            <w:r w:rsidR="00510D72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AE7453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4F056257" w14:textId="0ED7ED65" w:rsidR="0003554B" w:rsidRPr="00FE1D33" w:rsidRDefault="0003554B" w:rsidP="00345069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8A358B" w:rsidRPr="00B818C0" w14:paraId="760A8C68" w14:textId="77777777" w:rsidTr="00E13F99">
        <w:trPr>
          <w:trHeight w:val="373"/>
        </w:trPr>
        <w:tc>
          <w:tcPr>
            <w:tcW w:w="4655" w:type="dxa"/>
            <w:gridSpan w:val="6"/>
          </w:tcPr>
          <w:p w14:paraId="79415D20" w14:textId="6687AB0B" w:rsidR="008A358B" w:rsidRPr="001358D4" w:rsidRDefault="008A358B" w:rsidP="001D6C03">
            <w:pPr>
              <w:pStyle w:val="TableParagraph"/>
              <w:numPr>
                <w:ilvl w:val="0"/>
                <w:numId w:val="11"/>
              </w:numPr>
              <w:spacing w:before="90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lastRenderedPageBreak/>
              <w:t>Recrutement des élèves</w:t>
            </w:r>
          </w:p>
        </w:tc>
        <w:tc>
          <w:tcPr>
            <w:tcW w:w="30" w:type="dxa"/>
          </w:tcPr>
          <w:p w14:paraId="5B9E864A" w14:textId="77777777" w:rsidR="008A358B" w:rsidRPr="001358D4" w:rsidRDefault="008A358B" w:rsidP="006C3301">
            <w:pPr>
              <w:pStyle w:val="TableParagraph"/>
              <w:spacing w:before="86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15AA259A" w14:textId="45E9D524" w:rsidR="008A358B" w:rsidRDefault="005F4DF4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S.G. demande si </w:t>
            </w:r>
            <w:r w:rsidR="00C26B07">
              <w:rPr>
                <w:rFonts w:ascii="Verdana" w:hAnsi="Verdana"/>
                <w:sz w:val="18"/>
                <w:szCs w:val="18"/>
                <w:lang w:val="fr-FR"/>
              </w:rPr>
              <w:t>l’école devrait offrir une nouvelle sélection d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e vêtements NOMO</w:t>
            </w:r>
            <w:r w:rsidR="00C26B07">
              <w:rPr>
                <w:rFonts w:ascii="Verdana" w:hAnsi="Verdana"/>
                <w:sz w:val="18"/>
                <w:szCs w:val="18"/>
                <w:lang w:val="fr-FR"/>
              </w:rPr>
              <w:t xml:space="preserve"> aux élevés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. Il demande quel prix serait raisonnable pour que plusieurs élèves s’en procurent. On </w:t>
            </w:r>
            <w:r w:rsidR="00C65BA7">
              <w:rPr>
                <w:rFonts w:ascii="Verdana" w:hAnsi="Verdana"/>
                <w:sz w:val="18"/>
                <w:szCs w:val="18"/>
                <w:lang w:val="fr-FR"/>
              </w:rPr>
              <w:t>suggère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que les </w:t>
            </w:r>
            <w:r w:rsidR="00C65BA7">
              <w:rPr>
                <w:rFonts w:ascii="Verdana" w:hAnsi="Verdana"/>
                <w:sz w:val="18"/>
                <w:szCs w:val="18"/>
                <w:lang w:val="fr-FR"/>
              </w:rPr>
              <w:t>élèves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soient consult</w:t>
            </w:r>
            <w:r w:rsidR="00C65BA7">
              <w:rPr>
                <w:rFonts w:ascii="Verdana" w:hAnsi="Verdana"/>
                <w:sz w:val="18"/>
                <w:szCs w:val="18"/>
                <w:lang w:val="fr-FR"/>
              </w:rPr>
              <w:t>é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s </w:t>
            </w:r>
            <w:r w:rsidR="00C65BA7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l’avance sur le design.</w:t>
            </w:r>
            <w:r w:rsidR="00FC3D47">
              <w:rPr>
                <w:rFonts w:ascii="Verdana" w:hAnsi="Verdana"/>
                <w:sz w:val="18"/>
                <w:szCs w:val="18"/>
                <w:lang w:val="fr-FR"/>
              </w:rPr>
              <w:t xml:space="preserve"> S</w:t>
            </w:r>
            <w:r w:rsidR="004D75B3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r w:rsidR="00FC3D47">
              <w:rPr>
                <w:rFonts w:ascii="Verdana" w:hAnsi="Verdana"/>
                <w:sz w:val="18"/>
                <w:szCs w:val="18"/>
                <w:lang w:val="fr-FR"/>
              </w:rPr>
              <w:t>G</w:t>
            </w:r>
            <w:r w:rsidR="004D75B3">
              <w:rPr>
                <w:rFonts w:ascii="Verdana" w:hAnsi="Verdana"/>
                <w:sz w:val="18"/>
                <w:szCs w:val="18"/>
                <w:lang w:val="fr-FR"/>
              </w:rPr>
              <w:t xml:space="preserve">. va </w:t>
            </w:r>
            <w:r w:rsidR="00FC3D47">
              <w:rPr>
                <w:rFonts w:ascii="Verdana" w:hAnsi="Verdana"/>
                <w:sz w:val="18"/>
                <w:szCs w:val="18"/>
                <w:lang w:val="fr-FR"/>
              </w:rPr>
              <w:t>re</w:t>
            </w:r>
            <w:r w:rsidR="004D75B3">
              <w:rPr>
                <w:rFonts w:ascii="Verdana" w:hAnsi="Verdana"/>
                <w:sz w:val="18"/>
                <w:szCs w:val="18"/>
                <w:lang w:val="fr-FR"/>
              </w:rPr>
              <w:t>voir</w:t>
            </w:r>
            <w:r w:rsidR="00FC3D47">
              <w:rPr>
                <w:rFonts w:ascii="Verdana" w:hAnsi="Verdana"/>
                <w:sz w:val="18"/>
                <w:szCs w:val="18"/>
                <w:lang w:val="fr-FR"/>
              </w:rPr>
              <w:t xml:space="preserve"> les prix du pass</w:t>
            </w:r>
            <w:r w:rsidR="00A51E26">
              <w:rPr>
                <w:rFonts w:ascii="Verdana" w:hAnsi="Verdana"/>
                <w:sz w:val="18"/>
                <w:szCs w:val="18"/>
                <w:lang w:val="fr-FR"/>
              </w:rPr>
              <w:t>é</w:t>
            </w:r>
            <w:r w:rsidR="00FC3D47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r w:rsidR="00C531B8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FC3D47">
              <w:rPr>
                <w:rFonts w:ascii="Verdana" w:hAnsi="Verdana"/>
                <w:sz w:val="18"/>
                <w:szCs w:val="18"/>
                <w:lang w:val="fr-FR"/>
              </w:rPr>
              <w:t>On aime bien le coton ouat</w:t>
            </w:r>
            <w:r w:rsidR="004D75B3">
              <w:rPr>
                <w:rFonts w:ascii="Verdana" w:hAnsi="Verdana"/>
                <w:sz w:val="18"/>
                <w:szCs w:val="18"/>
                <w:lang w:val="fr-FR"/>
              </w:rPr>
              <w:t>é</w:t>
            </w:r>
            <w:r w:rsidR="00FC3D47">
              <w:rPr>
                <w:rFonts w:ascii="Verdana" w:hAnsi="Verdana"/>
                <w:sz w:val="18"/>
                <w:szCs w:val="18"/>
                <w:lang w:val="fr-FR"/>
              </w:rPr>
              <w:t xml:space="preserve"> et aussi la casquette.</w:t>
            </w:r>
          </w:p>
          <w:p w14:paraId="6B92B3D9" w14:textId="1B5E8F3F" w:rsidR="005F4DF4" w:rsidRDefault="005F4DF4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6C3301" w:rsidRPr="00E03F07" w14:paraId="5E707E43" w14:textId="77777777" w:rsidTr="00E13F99">
        <w:trPr>
          <w:trHeight w:val="373"/>
        </w:trPr>
        <w:tc>
          <w:tcPr>
            <w:tcW w:w="4655" w:type="dxa"/>
            <w:gridSpan w:val="6"/>
          </w:tcPr>
          <w:p w14:paraId="4EF1A456" w14:textId="6551D447" w:rsidR="006C3301" w:rsidRPr="001358D4" w:rsidRDefault="00305972" w:rsidP="001D6C03">
            <w:pPr>
              <w:pStyle w:val="TableParagraph"/>
              <w:numPr>
                <w:ilvl w:val="0"/>
                <w:numId w:val="11"/>
              </w:numPr>
              <w:spacing w:before="90"/>
              <w:rPr>
                <w:rFonts w:ascii="Verdana" w:hAnsi="Verdana"/>
                <w:sz w:val="18"/>
                <w:szCs w:val="18"/>
                <w:lang w:val="fr-CA"/>
              </w:rPr>
            </w:pPr>
            <w:r w:rsidRPr="001358D4">
              <w:rPr>
                <w:rFonts w:ascii="Verdana" w:hAnsi="Verdana"/>
                <w:sz w:val="18"/>
                <w:szCs w:val="18"/>
                <w:lang w:val="fr-CA"/>
              </w:rPr>
              <w:t>Varias</w:t>
            </w:r>
          </w:p>
        </w:tc>
        <w:tc>
          <w:tcPr>
            <w:tcW w:w="30" w:type="dxa"/>
          </w:tcPr>
          <w:p w14:paraId="273A6923" w14:textId="1F478030" w:rsidR="006C3301" w:rsidRPr="001358D4" w:rsidRDefault="006C3301" w:rsidP="006C3301">
            <w:pPr>
              <w:pStyle w:val="TableParagraph"/>
              <w:spacing w:before="86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5578A93B" w14:textId="5F12E68E" w:rsidR="00FD3EF6" w:rsidRDefault="00FC3D47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Sorties éducatives : </w:t>
            </w:r>
            <w:r w:rsidR="004D75B3">
              <w:rPr>
                <w:rFonts w:ascii="Verdana" w:hAnsi="Verdana"/>
                <w:sz w:val="18"/>
                <w:szCs w:val="18"/>
                <w:lang w:val="fr-FR"/>
              </w:rPr>
              <w:t xml:space="preserve">On demande si les sorties éducatives pourront avoir lieu bientôt. S.G. dit que </w:t>
            </w:r>
            <w:r w:rsidR="00A51E26">
              <w:rPr>
                <w:rFonts w:ascii="Verdana" w:hAnsi="Verdana"/>
                <w:sz w:val="18"/>
                <w:szCs w:val="18"/>
                <w:lang w:val="fr-FR"/>
              </w:rPr>
              <w:t xml:space="preserve">oui, au retour de la relâche. </w:t>
            </w:r>
          </w:p>
          <w:p w14:paraId="022BB0B2" w14:textId="002D5D25" w:rsidR="00C84BB5" w:rsidRDefault="00A51E2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Est-ce que </w:t>
            </w:r>
            <w:r w:rsidR="00105531">
              <w:rPr>
                <w:rFonts w:ascii="Verdana" w:hAnsi="Verdana"/>
                <w:sz w:val="18"/>
                <w:szCs w:val="18"/>
                <w:lang w:val="fr-FR"/>
              </w:rPr>
              <w:t xml:space="preserve">les voyages </w:t>
            </w:r>
            <w:r w:rsidR="009D32E4">
              <w:rPr>
                <w:rFonts w:ascii="Verdana" w:hAnsi="Verdana"/>
                <w:sz w:val="18"/>
                <w:szCs w:val="18"/>
                <w:lang w:val="fr-FR"/>
              </w:rPr>
              <w:t xml:space="preserve">scolaires </w:t>
            </w:r>
            <w:r w:rsidR="00105531">
              <w:rPr>
                <w:rFonts w:ascii="Verdana" w:hAnsi="Verdana"/>
                <w:sz w:val="18"/>
                <w:szCs w:val="18"/>
                <w:lang w:val="fr-FR"/>
              </w:rPr>
              <w:t xml:space="preserve">à l’étranger seront possibles pour l’an prochain ? S’il y a un intérêt des membres du personnel </w:t>
            </w:r>
            <w:r w:rsidR="007915A5">
              <w:rPr>
                <w:rFonts w:ascii="Verdana" w:hAnsi="Verdana"/>
                <w:sz w:val="18"/>
                <w:szCs w:val="18"/>
                <w:lang w:val="fr-FR"/>
              </w:rPr>
              <w:t>on pourra envisager</w:t>
            </w:r>
            <w:r w:rsidR="004B5DEE">
              <w:rPr>
                <w:rFonts w:ascii="Verdana" w:hAnsi="Verdana"/>
                <w:sz w:val="18"/>
                <w:szCs w:val="18"/>
                <w:lang w:val="fr-FR"/>
              </w:rPr>
              <w:t xml:space="preserve"> des voyages</w:t>
            </w:r>
            <w:r w:rsidR="007915A5"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="00D43100">
              <w:rPr>
                <w:rFonts w:ascii="Verdana" w:hAnsi="Verdana"/>
                <w:sz w:val="18"/>
                <w:szCs w:val="18"/>
                <w:lang w:val="fr-FR"/>
              </w:rPr>
              <w:t xml:space="preserve">Les voyages à l’étranger étaient ouverts </w:t>
            </w:r>
            <w:r w:rsidR="009D32E4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 w:rsidR="00D43100">
              <w:rPr>
                <w:rFonts w:ascii="Verdana" w:hAnsi="Verdana"/>
                <w:sz w:val="18"/>
                <w:szCs w:val="18"/>
                <w:lang w:val="fr-FR"/>
              </w:rPr>
              <w:t xml:space="preserve"> tous les élèves du palier secondaire</w:t>
            </w:r>
            <w:r w:rsidR="004B5DEE">
              <w:rPr>
                <w:rFonts w:ascii="Verdana" w:hAnsi="Verdana"/>
                <w:sz w:val="18"/>
                <w:szCs w:val="18"/>
                <w:lang w:val="fr-FR"/>
              </w:rPr>
              <w:t xml:space="preserve"> dans le pass</w:t>
            </w:r>
            <w:r w:rsidR="004B5DEE">
              <w:rPr>
                <w:rFonts w:ascii="Verdana" w:hAnsi="Verdana"/>
                <w:sz w:val="18"/>
                <w:szCs w:val="18"/>
                <w:lang w:val="fr-FR"/>
              </w:rPr>
              <w:t>é</w:t>
            </w:r>
            <w:r w:rsidR="00D43100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</w:p>
          <w:p w14:paraId="4C75A425" w14:textId="15AF02CE" w:rsidR="00A51E26" w:rsidRDefault="00A51E2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1E32DCD7" w14:textId="279DBF04" w:rsidR="009D32E4" w:rsidRPr="009D32E4" w:rsidRDefault="00DD3459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On mentionne qu’une v</w:t>
            </w:r>
            <w:r w:rsidR="009D32E4" w:rsidRPr="009D32E4">
              <w:rPr>
                <w:rFonts w:ascii="Verdana" w:hAnsi="Verdana"/>
                <w:sz w:val="18"/>
                <w:szCs w:val="18"/>
                <w:lang w:val="fr-CA"/>
              </w:rPr>
              <w:t xml:space="preserve">isite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 w:rsidR="009D32E4" w:rsidRPr="009D32E4">
              <w:rPr>
                <w:rFonts w:ascii="Verdana" w:hAnsi="Verdana"/>
                <w:sz w:val="18"/>
                <w:szCs w:val="18"/>
                <w:lang w:val="fr-CA"/>
              </w:rPr>
              <w:t xml:space="preserve"> Canada’s Wonderland est </w:t>
            </w:r>
            <w:r w:rsidR="009D32E4">
              <w:rPr>
                <w:rFonts w:ascii="Verdana" w:hAnsi="Verdana"/>
                <w:sz w:val="18"/>
                <w:szCs w:val="18"/>
                <w:lang w:val="fr-CA"/>
              </w:rPr>
              <w:t>très populaire</w:t>
            </w:r>
            <w:r w:rsidR="006B76FF">
              <w:rPr>
                <w:rFonts w:ascii="Verdana" w:hAnsi="Verdana"/>
                <w:sz w:val="18"/>
                <w:szCs w:val="18"/>
                <w:lang w:val="fr-CA"/>
              </w:rPr>
              <w:t xml:space="preserve"> et devrait avoir lieu.</w:t>
            </w:r>
          </w:p>
          <w:p w14:paraId="4533C862" w14:textId="581B11EA" w:rsidR="00FC3D47" w:rsidRPr="009D32E4" w:rsidRDefault="00FC3D47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  <w:p w14:paraId="75F0BB94" w14:textId="2524E7E3" w:rsidR="006B76FF" w:rsidRDefault="00D43100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Annonce du gouvernement au sujet du port du masque : quel</w:t>
            </w:r>
            <w:r w:rsidR="00E5088E">
              <w:rPr>
                <w:rFonts w:ascii="Verdana" w:hAnsi="Verdana"/>
                <w:sz w:val="18"/>
                <w:szCs w:val="18"/>
                <w:lang w:val="fr-FR"/>
              </w:rPr>
              <w:t>le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est la position du Conseil</w:t>
            </w:r>
            <w:r w:rsidR="00E5088E">
              <w:rPr>
                <w:rFonts w:ascii="Verdana" w:hAnsi="Verdana"/>
                <w:sz w:val="18"/>
                <w:szCs w:val="18"/>
                <w:lang w:val="fr-FR"/>
              </w:rPr>
              <w:t xml:space="preserve"> à cet effet ?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Des consignes devraient venir sous peu pour les parents</w:t>
            </w:r>
            <w:r w:rsidR="00E5088E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</w:p>
          <w:p w14:paraId="1E030F9B" w14:textId="3BE90539" w:rsidR="00D43100" w:rsidRDefault="00D43100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757A28E1" w14:textId="60E8D981" w:rsidR="006221AE" w:rsidRDefault="006221AE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Suggestion d’avoir un BBQ planifi</w:t>
            </w:r>
            <w:r w:rsidR="00370E43">
              <w:rPr>
                <w:rFonts w:ascii="Verdana" w:hAnsi="Verdana"/>
                <w:sz w:val="18"/>
                <w:szCs w:val="18"/>
                <w:lang w:val="fr-FR"/>
              </w:rPr>
              <w:t>é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par le conseil d’école.  </w:t>
            </w:r>
          </w:p>
          <w:p w14:paraId="45A348BF" w14:textId="24D049C0" w:rsidR="006B76FF" w:rsidRDefault="006B76FF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A confirmer s’il y aura une rencontre </w:t>
            </w:r>
            <w:r w:rsidR="006221AE">
              <w:rPr>
                <w:rFonts w:ascii="Verdana" w:hAnsi="Verdana"/>
                <w:sz w:val="18"/>
                <w:szCs w:val="18"/>
                <w:lang w:val="fr-FR"/>
              </w:rPr>
              <w:t xml:space="preserve">du conseil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en fin d’</w:t>
            </w:r>
            <w:r w:rsidR="006221AE">
              <w:rPr>
                <w:rFonts w:ascii="Verdana" w:hAnsi="Verdana"/>
                <w:sz w:val="18"/>
                <w:szCs w:val="18"/>
                <w:lang w:val="fr-FR"/>
              </w:rPr>
              <w:t>année (</w:t>
            </w:r>
            <w:r w:rsidR="00370E43">
              <w:rPr>
                <w:rFonts w:ascii="Verdana" w:hAnsi="Verdana"/>
                <w:sz w:val="18"/>
                <w:szCs w:val="18"/>
                <w:lang w:val="fr-FR"/>
              </w:rPr>
              <w:t>prévue</w:t>
            </w:r>
            <w:r w:rsidR="006221AE">
              <w:rPr>
                <w:rFonts w:ascii="Verdana" w:hAnsi="Verdana"/>
                <w:sz w:val="18"/>
                <w:szCs w:val="18"/>
                <w:lang w:val="fr-FR"/>
              </w:rPr>
              <w:t xml:space="preserve"> pour le 5 mai).</w:t>
            </w:r>
            <w:r w:rsidR="00370E43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</w:p>
          <w:p w14:paraId="4AF52E6A" w14:textId="77777777" w:rsidR="006221AE" w:rsidRDefault="006221AE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8AF880D" w14:textId="3A009F3C" w:rsidR="00FD3EF6" w:rsidRDefault="00FD3EF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Fin de la session</w:t>
            </w:r>
            <w:r w:rsidR="00C01B5B">
              <w:rPr>
                <w:rFonts w:ascii="Verdana" w:hAnsi="Verdana"/>
                <w:sz w:val="18"/>
                <w:szCs w:val="18"/>
                <w:lang w:val="fr-FR"/>
              </w:rPr>
              <w:t> :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19h</w:t>
            </w:r>
            <w:r w:rsidR="006B76FF">
              <w:rPr>
                <w:rFonts w:ascii="Verdana" w:hAnsi="Verdana"/>
                <w:sz w:val="18"/>
                <w:szCs w:val="18"/>
                <w:lang w:val="fr-FR"/>
              </w:rPr>
              <w:t>3</w:t>
            </w:r>
            <w:r w:rsidR="004028FD">
              <w:rPr>
                <w:rFonts w:ascii="Verdana" w:hAnsi="Verdana"/>
                <w:sz w:val="18"/>
                <w:szCs w:val="18"/>
                <w:lang w:val="fr-FR"/>
              </w:rPr>
              <w:t>2</w:t>
            </w:r>
          </w:p>
          <w:p w14:paraId="06E01ACA" w14:textId="307147C8" w:rsidR="00A73E76" w:rsidRPr="001358D4" w:rsidRDefault="00A73E7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</w:tbl>
    <w:p w14:paraId="53E4A8BD" w14:textId="77777777" w:rsidR="00D81F16" w:rsidRPr="00305972" w:rsidRDefault="00D81F16" w:rsidP="00201ADF">
      <w:pPr>
        <w:spacing w:before="4"/>
        <w:rPr>
          <w:rFonts w:ascii="Times New Roman"/>
          <w:sz w:val="17"/>
          <w:lang w:val="fr-CA"/>
        </w:rPr>
      </w:pPr>
    </w:p>
    <w:sectPr w:rsidR="00D81F16" w:rsidRPr="00305972">
      <w:headerReference w:type="default" r:id="rId7"/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48DC" w14:textId="77777777" w:rsidR="00B761E3" w:rsidRDefault="00B761E3" w:rsidP="007B0E53">
      <w:r>
        <w:separator/>
      </w:r>
    </w:p>
  </w:endnote>
  <w:endnote w:type="continuationSeparator" w:id="0">
    <w:p w14:paraId="15C4E81F" w14:textId="77777777" w:rsidR="00B761E3" w:rsidRDefault="00B761E3" w:rsidP="007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69F8" w14:textId="77777777" w:rsidR="00B761E3" w:rsidRDefault="00B761E3" w:rsidP="007B0E53">
      <w:r>
        <w:separator/>
      </w:r>
    </w:p>
  </w:footnote>
  <w:footnote w:type="continuationSeparator" w:id="0">
    <w:p w14:paraId="33F14DAC" w14:textId="77777777" w:rsidR="00B761E3" w:rsidRDefault="00B761E3" w:rsidP="007B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0B65" w14:textId="696C9F81" w:rsidR="001F68A9" w:rsidRDefault="00006885">
    <w:pPr>
      <w:pStyle w:val="Header"/>
    </w:pPr>
    <w:r>
      <w:rPr>
        <w:noProof/>
        <w:lang w:eastAsia="fr-CA"/>
      </w:rPr>
      <w:drawing>
        <wp:inline distT="0" distB="0" distL="0" distR="0" wp14:anchorId="0730014B" wp14:editId="57AE3D29">
          <wp:extent cx="1942088" cy="381000"/>
          <wp:effectExtent l="19050" t="0" r="1012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88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C07"/>
    <w:multiLevelType w:val="hybridMultilevel"/>
    <w:tmpl w:val="F5267C82"/>
    <w:lvl w:ilvl="0" w:tplc="E4121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60B"/>
    <w:multiLevelType w:val="hybridMultilevel"/>
    <w:tmpl w:val="5590C62C"/>
    <w:lvl w:ilvl="0" w:tplc="64E8A25C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 w15:restartNumberingAfterBreak="0">
    <w:nsid w:val="286B4592"/>
    <w:multiLevelType w:val="hybridMultilevel"/>
    <w:tmpl w:val="20DCDCA2"/>
    <w:lvl w:ilvl="0" w:tplc="3EAE0996">
      <w:start w:val="1"/>
      <w:numFmt w:val="lowerLetter"/>
      <w:lvlText w:val="%1."/>
      <w:lvlJc w:val="left"/>
      <w:pPr>
        <w:ind w:left="8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5" w:hanging="360"/>
      </w:pPr>
    </w:lvl>
    <w:lvl w:ilvl="2" w:tplc="1009001B" w:tentative="1">
      <w:start w:val="1"/>
      <w:numFmt w:val="lowerRoman"/>
      <w:lvlText w:val="%3."/>
      <w:lvlJc w:val="right"/>
      <w:pPr>
        <w:ind w:left="2245" w:hanging="180"/>
      </w:pPr>
    </w:lvl>
    <w:lvl w:ilvl="3" w:tplc="1009000F" w:tentative="1">
      <w:start w:val="1"/>
      <w:numFmt w:val="decimal"/>
      <w:lvlText w:val="%4."/>
      <w:lvlJc w:val="left"/>
      <w:pPr>
        <w:ind w:left="2965" w:hanging="360"/>
      </w:pPr>
    </w:lvl>
    <w:lvl w:ilvl="4" w:tplc="10090019" w:tentative="1">
      <w:start w:val="1"/>
      <w:numFmt w:val="lowerLetter"/>
      <w:lvlText w:val="%5."/>
      <w:lvlJc w:val="left"/>
      <w:pPr>
        <w:ind w:left="3685" w:hanging="360"/>
      </w:pPr>
    </w:lvl>
    <w:lvl w:ilvl="5" w:tplc="1009001B" w:tentative="1">
      <w:start w:val="1"/>
      <w:numFmt w:val="lowerRoman"/>
      <w:lvlText w:val="%6."/>
      <w:lvlJc w:val="right"/>
      <w:pPr>
        <w:ind w:left="4405" w:hanging="180"/>
      </w:pPr>
    </w:lvl>
    <w:lvl w:ilvl="6" w:tplc="1009000F" w:tentative="1">
      <w:start w:val="1"/>
      <w:numFmt w:val="decimal"/>
      <w:lvlText w:val="%7."/>
      <w:lvlJc w:val="left"/>
      <w:pPr>
        <w:ind w:left="5125" w:hanging="360"/>
      </w:pPr>
    </w:lvl>
    <w:lvl w:ilvl="7" w:tplc="10090019" w:tentative="1">
      <w:start w:val="1"/>
      <w:numFmt w:val="lowerLetter"/>
      <w:lvlText w:val="%8."/>
      <w:lvlJc w:val="left"/>
      <w:pPr>
        <w:ind w:left="5845" w:hanging="360"/>
      </w:pPr>
    </w:lvl>
    <w:lvl w:ilvl="8" w:tplc="10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 w15:restartNumberingAfterBreak="0">
    <w:nsid w:val="2F603E05"/>
    <w:multiLevelType w:val="hybridMultilevel"/>
    <w:tmpl w:val="16FE59DA"/>
    <w:lvl w:ilvl="0" w:tplc="CFF2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380"/>
    <w:multiLevelType w:val="hybridMultilevel"/>
    <w:tmpl w:val="964A281E"/>
    <w:lvl w:ilvl="0" w:tplc="814255FC">
      <w:numFmt w:val="bullet"/>
      <w:lvlText w:val="-"/>
      <w:lvlJc w:val="left"/>
      <w:pPr>
        <w:ind w:left="85" w:hanging="136"/>
      </w:pPr>
      <w:rPr>
        <w:rFonts w:ascii="Tahoma" w:eastAsia="Tahoma" w:hAnsi="Tahoma" w:cs="Tahoma" w:hint="default"/>
        <w:color w:val="0000FF"/>
        <w:spacing w:val="-4"/>
        <w:w w:val="100"/>
        <w:sz w:val="20"/>
        <w:szCs w:val="20"/>
      </w:rPr>
    </w:lvl>
    <w:lvl w:ilvl="1" w:tplc="1A766CEC">
      <w:numFmt w:val="bullet"/>
      <w:lvlText w:val="•"/>
      <w:lvlJc w:val="left"/>
      <w:pPr>
        <w:ind w:left="430" w:hanging="136"/>
      </w:pPr>
      <w:rPr>
        <w:rFonts w:hint="default"/>
      </w:rPr>
    </w:lvl>
    <w:lvl w:ilvl="2" w:tplc="34A8712C">
      <w:numFmt w:val="bullet"/>
      <w:lvlText w:val="•"/>
      <w:lvlJc w:val="left"/>
      <w:pPr>
        <w:ind w:left="780" w:hanging="136"/>
      </w:pPr>
      <w:rPr>
        <w:rFonts w:hint="default"/>
      </w:rPr>
    </w:lvl>
    <w:lvl w:ilvl="3" w:tplc="07045DEA">
      <w:numFmt w:val="bullet"/>
      <w:lvlText w:val="•"/>
      <w:lvlJc w:val="left"/>
      <w:pPr>
        <w:ind w:left="1130" w:hanging="136"/>
      </w:pPr>
      <w:rPr>
        <w:rFonts w:hint="default"/>
      </w:rPr>
    </w:lvl>
    <w:lvl w:ilvl="4" w:tplc="546E67C4">
      <w:numFmt w:val="bullet"/>
      <w:lvlText w:val="•"/>
      <w:lvlJc w:val="left"/>
      <w:pPr>
        <w:ind w:left="1480" w:hanging="136"/>
      </w:pPr>
      <w:rPr>
        <w:rFonts w:hint="default"/>
      </w:rPr>
    </w:lvl>
    <w:lvl w:ilvl="5" w:tplc="5024D432">
      <w:numFmt w:val="bullet"/>
      <w:lvlText w:val="•"/>
      <w:lvlJc w:val="left"/>
      <w:pPr>
        <w:ind w:left="1830" w:hanging="136"/>
      </w:pPr>
      <w:rPr>
        <w:rFonts w:hint="default"/>
      </w:rPr>
    </w:lvl>
    <w:lvl w:ilvl="6" w:tplc="FAECF6AA">
      <w:numFmt w:val="bullet"/>
      <w:lvlText w:val="•"/>
      <w:lvlJc w:val="left"/>
      <w:pPr>
        <w:ind w:left="2180" w:hanging="136"/>
      </w:pPr>
      <w:rPr>
        <w:rFonts w:hint="default"/>
      </w:rPr>
    </w:lvl>
    <w:lvl w:ilvl="7" w:tplc="5D78600A">
      <w:numFmt w:val="bullet"/>
      <w:lvlText w:val="•"/>
      <w:lvlJc w:val="left"/>
      <w:pPr>
        <w:ind w:left="2530" w:hanging="136"/>
      </w:pPr>
      <w:rPr>
        <w:rFonts w:hint="default"/>
      </w:rPr>
    </w:lvl>
    <w:lvl w:ilvl="8" w:tplc="DDEC4686">
      <w:numFmt w:val="bullet"/>
      <w:lvlText w:val="•"/>
      <w:lvlJc w:val="left"/>
      <w:pPr>
        <w:ind w:left="2880" w:hanging="136"/>
      </w:pPr>
      <w:rPr>
        <w:rFonts w:hint="default"/>
      </w:rPr>
    </w:lvl>
  </w:abstractNum>
  <w:abstractNum w:abstractNumId="5" w15:restartNumberingAfterBreak="0">
    <w:nsid w:val="3F321E9E"/>
    <w:multiLevelType w:val="hybridMultilevel"/>
    <w:tmpl w:val="5D9A3D2A"/>
    <w:lvl w:ilvl="0" w:tplc="5A304C30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6" w15:restartNumberingAfterBreak="0">
    <w:nsid w:val="411B6831"/>
    <w:multiLevelType w:val="hybridMultilevel"/>
    <w:tmpl w:val="85B2A68E"/>
    <w:lvl w:ilvl="0" w:tplc="33FA77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65" w:hanging="360"/>
      </w:pPr>
    </w:lvl>
    <w:lvl w:ilvl="2" w:tplc="1009001B" w:tentative="1">
      <w:start w:val="1"/>
      <w:numFmt w:val="lowerRoman"/>
      <w:lvlText w:val="%3."/>
      <w:lvlJc w:val="right"/>
      <w:pPr>
        <w:ind w:left="1885" w:hanging="180"/>
      </w:pPr>
    </w:lvl>
    <w:lvl w:ilvl="3" w:tplc="1009000F" w:tentative="1">
      <w:start w:val="1"/>
      <w:numFmt w:val="decimal"/>
      <w:lvlText w:val="%4."/>
      <w:lvlJc w:val="left"/>
      <w:pPr>
        <w:ind w:left="2605" w:hanging="360"/>
      </w:pPr>
    </w:lvl>
    <w:lvl w:ilvl="4" w:tplc="10090019" w:tentative="1">
      <w:start w:val="1"/>
      <w:numFmt w:val="lowerLetter"/>
      <w:lvlText w:val="%5."/>
      <w:lvlJc w:val="left"/>
      <w:pPr>
        <w:ind w:left="3325" w:hanging="360"/>
      </w:pPr>
    </w:lvl>
    <w:lvl w:ilvl="5" w:tplc="1009001B" w:tentative="1">
      <w:start w:val="1"/>
      <w:numFmt w:val="lowerRoman"/>
      <w:lvlText w:val="%6."/>
      <w:lvlJc w:val="right"/>
      <w:pPr>
        <w:ind w:left="4045" w:hanging="180"/>
      </w:pPr>
    </w:lvl>
    <w:lvl w:ilvl="6" w:tplc="1009000F" w:tentative="1">
      <w:start w:val="1"/>
      <w:numFmt w:val="decimal"/>
      <w:lvlText w:val="%7."/>
      <w:lvlJc w:val="left"/>
      <w:pPr>
        <w:ind w:left="4765" w:hanging="360"/>
      </w:pPr>
    </w:lvl>
    <w:lvl w:ilvl="7" w:tplc="10090019" w:tentative="1">
      <w:start w:val="1"/>
      <w:numFmt w:val="lowerLetter"/>
      <w:lvlText w:val="%8."/>
      <w:lvlJc w:val="left"/>
      <w:pPr>
        <w:ind w:left="5485" w:hanging="360"/>
      </w:pPr>
    </w:lvl>
    <w:lvl w:ilvl="8" w:tplc="10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4FE71C52"/>
    <w:multiLevelType w:val="hybridMultilevel"/>
    <w:tmpl w:val="8E5830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1BC8"/>
    <w:multiLevelType w:val="hybridMultilevel"/>
    <w:tmpl w:val="2F8EE2B8"/>
    <w:lvl w:ilvl="0" w:tplc="8786C3DA">
      <w:numFmt w:val="bullet"/>
      <w:lvlText w:val="-"/>
      <w:lvlJc w:val="left"/>
      <w:pPr>
        <w:ind w:left="445" w:hanging="360"/>
      </w:pPr>
      <w:rPr>
        <w:rFonts w:ascii="Tahoma" w:eastAsia="Tahoma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 w15:restartNumberingAfterBreak="0">
    <w:nsid w:val="7635302A"/>
    <w:multiLevelType w:val="hybridMultilevel"/>
    <w:tmpl w:val="82EAE100"/>
    <w:lvl w:ilvl="0" w:tplc="F892827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36A8"/>
    <w:multiLevelType w:val="hybridMultilevel"/>
    <w:tmpl w:val="ED7085C2"/>
    <w:lvl w:ilvl="0" w:tplc="E814F050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 w16cid:durableId="640305335">
    <w:abstractNumId w:val="4"/>
  </w:num>
  <w:num w:numId="2" w16cid:durableId="1165821948">
    <w:abstractNumId w:val="8"/>
  </w:num>
  <w:num w:numId="3" w16cid:durableId="506678456">
    <w:abstractNumId w:val="3"/>
  </w:num>
  <w:num w:numId="4" w16cid:durableId="660351142">
    <w:abstractNumId w:val="5"/>
  </w:num>
  <w:num w:numId="5" w16cid:durableId="1148861098">
    <w:abstractNumId w:val="10"/>
  </w:num>
  <w:num w:numId="6" w16cid:durableId="938564117">
    <w:abstractNumId w:val="1"/>
  </w:num>
  <w:num w:numId="7" w16cid:durableId="1655789861">
    <w:abstractNumId w:val="0"/>
  </w:num>
  <w:num w:numId="8" w16cid:durableId="1921518018">
    <w:abstractNumId w:val="6"/>
  </w:num>
  <w:num w:numId="9" w16cid:durableId="1421633204">
    <w:abstractNumId w:val="7"/>
  </w:num>
  <w:num w:numId="10" w16cid:durableId="671953915">
    <w:abstractNumId w:val="2"/>
  </w:num>
  <w:num w:numId="11" w16cid:durableId="31465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6"/>
    <w:rsid w:val="000017DB"/>
    <w:rsid w:val="00006885"/>
    <w:rsid w:val="000143F6"/>
    <w:rsid w:val="00033413"/>
    <w:rsid w:val="0003421A"/>
    <w:rsid w:val="0003554B"/>
    <w:rsid w:val="00036E86"/>
    <w:rsid w:val="00046AFE"/>
    <w:rsid w:val="000609BC"/>
    <w:rsid w:val="000B1D1B"/>
    <w:rsid w:val="000C0FA8"/>
    <w:rsid w:val="000C3AED"/>
    <w:rsid w:val="000E64A1"/>
    <w:rsid w:val="00102207"/>
    <w:rsid w:val="001036CF"/>
    <w:rsid w:val="00105531"/>
    <w:rsid w:val="00112FFF"/>
    <w:rsid w:val="001133A8"/>
    <w:rsid w:val="00123740"/>
    <w:rsid w:val="0012451A"/>
    <w:rsid w:val="00132C81"/>
    <w:rsid w:val="001358D4"/>
    <w:rsid w:val="00152A5B"/>
    <w:rsid w:val="00166496"/>
    <w:rsid w:val="00181CA7"/>
    <w:rsid w:val="001922C1"/>
    <w:rsid w:val="001A11DD"/>
    <w:rsid w:val="001A1952"/>
    <w:rsid w:val="001B2FAD"/>
    <w:rsid w:val="001C67D5"/>
    <w:rsid w:val="001D4ABF"/>
    <w:rsid w:val="001D6C03"/>
    <w:rsid w:val="001E2C5C"/>
    <w:rsid w:val="001E2F3D"/>
    <w:rsid w:val="001F68A9"/>
    <w:rsid w:val="00201ADF"/>
    <w:rsid w:val="00270577"/>
    <w:rsid w:val="00285D98"/>
    <w:rsid w:val="00286255"/>
    <w:rsid w:val="00286908"/>
    <w:rsid w:val="00291431"/>
    <w:rsid w:val="00296D0C"/>
    <w:rsid w:val="002979F3"/>
    <w:rsid w:val="002A4BB4"/>
    <w:rsid w:val="002B63D7"/>
    <w:rsid w:val="002B7501"/>
    <w:rsid w:val="002C0475"/>
    <w:rsid w:val="002E1635"/>
    <w:rsid w:val="002E6C2C"/>
    <w:rsid w:val="002F3C81"/>
    <w:rsid w:val="00305972"/>
    <w:rsid w:val="003345B0"/>
    <w:rsid w:val="00340FB4"/>
    <w:rsid w:val="00342A53"/>
    <w:rsid w:val="00344CC2"/>
    <w:rsid w:val="00345069"/>
    <w:rsid w:val="00352FE2"/>
    <w:rsid w:val="00370C38"/>
    <w:rsid w:val="00370E43"/>
    <w:rsid w:val="003760A0"/>
    <w:rsid w:val="003926ED"/>
    <w:rsid w:val="003B2164"/>
    <w:rsid w:val="003B379C"/>
    <w:rsid w:val="003C3798"/>
    <w:rsid w:val="003D08F2"/>
    <w:rsid w:val="003D1F34"/>
    <w:rsid w:val="003F0177"/>
    <w:rsid w:val="003F2538"/>
    <w:rsid w:val="003F2957"/>
    <w:rsid w:val="004028FD"/>
    <w:rsid w:val="00404D3B"/>
    <w:rsid w:val="00413553"/>
    <w:rsid w:val="00417E84"/>
    <w:rsid w:val="00423C20"/>
    <w:rsid w:val="004352EA"/>
    <w:rsid w:val="00437E1F"/>
    <w:rsid w:val="004435C0"/>
    <w:rsid w:val="00456447"/>
    <w:rsid w:val="00466D32"/>
    <w:rsid w:val="0047233A"/>
    <w:rsid w:val="00484E5F"/>
    <w:rsid w:val="004911A0"/>
    <w:rsid w:val="004A6755"/>
    <w:rsid w:val="004A6BB2"/>
    <w:rsid w:val="004A72F8"/>
    <w:rsid w:val="004B5DEE"/>
    <w:rsid w:val="004C191A"/>
    <w:rsid w:val="004D75B3"/>
    <w:rsid w:val="004E092E"/>
    <w:rsid w:val="004F6159"/>
    <w:rsid w:val="004F6724"/>
    <w:rsid w:val="00510D72"/>
    <w:rsid w:val="0052008B"/>
    <w:rsid w:val="00522695"/>
    <w:rsid w:val="00526C4C"/>
    <w:rsid w:val="00536524"/>
    <w:rsid w:val="005B133A"/>
    <w:rsid w:val="005B77A1"/>
    <w:rsid w:val="005C5213"/>
    <w:rsid w:val="005F0055"/>
    <w:rsid w:val="005F4DF4"/>
    <w:rsid w:val="006221AE"/>
    <w:rsid w:val="00623A0C"/>
    <w:rsid w:val="00632487"/>
    <w:rsid w:val="006470F4"/>
    <w:rsid w:val="00653F25"/>
    <w:rsid w:val="006836A0"/>
    <w:rsid w:val="00693050"/>
    <w:rsid w:val="006A3173"/>
    <w:rsid w:val="006B334D"/>
    <w:rsid w:val="006B4C2F"/>
    <w:rsid w:val="006B76FF"/>
    <w:rsid w:val="006C1100"/>
    <w:rsid w:val="006C3301"/>
    <w:rsid w:val="006E60B3"/>
    <w:rsid w:val="006F3DFF"/>
    <w:rsid w:val="00700B3D"/>
    <w:rsid w:val="00733CEF"/>
    <w:rsid w:val="00743FFD"/>
    <w:rsid w:val="00744354"/>
    <w:rsid w:val="007449A0"/>
    <w:rsid w:val="00747DF9"/>
    <w:rsid w:val="0076180B"/>
    <w:rsid w:val="007634C0"/>
    <w:rsid w:val="00781585"/>
    <w:rsid w:val="007822C5"/>
    <w:rsid w:val="0078599F"/>
    <w:rsid w:val="00785B73"/>
    <w:rsid w:val="007915A5"/>
    <w:rsid w:val="0079221C"/>
    <w:rsid w:val="00793E27"/>
    <w:rsid w:val="00795FAC"/>
    <w:rsid w:val="007B0E53"/>
    <w:rsid w:val="007B3706"/>
    <w:rsid w:val="007C7053"/>
    <w:rsid w:val="007D1BFB"/>
    <w:rsid w:val="007D7C77"/>
    <w:rsid w:val="007E6700"/>
    <w:rsid w:val="007F4FCC"/>
    <w:rsid w:val="007F704B"/>
    <w:rsid w:val="00803EF2"/>
    <w:rsid w:val="00804048"/>
    <w:rsid w:val="008105A0"/>
    <w:rsid w:val="0082173E"/>
    <w:rsid w:val="008304D8"/>
    <w:rsid w:val="00836320"/>
    <w:rsid w:val="008430B1"/>
    <w:rsid w:val="00851F79"/>
    <w:rsid w:val="0085303F"/>
    <w:rsid w:val="00870877"/>
    <w:rsid w:val="0088206E"/>
    <w:rsid w:val="008846C8"/>
    <w:rsid w:val="008956F0"/>
    <w:rsid w:val="008A0212"/>
    <w:rsid w:val="008A0AB0"/>
    <w:rsid w:val="008A358B"/>
    <w:rsid w:val="008D58BE"/>
    <w:rsid w:val="008D7714"/>
    <w:rsid w:val="008D774D"/>
    <w:rsid w:val="00916154"/>
    <w:rsid w:val="00916938"/>
    <w:rsid w:val="009200CF"/>
    <w:rsid w:val="00932666"/>
    <w:rsid w:val="00941018"/>
    <w:rsid w:val="00946496"/>
    <w:rsid w:val="0095191C"/>
    <w:rsid w:val="00956EBF"/>
    <w:rsid w:val="00960359"/>
    <w:rsid w:val="009608E2"/>
    <w:rsid w:val="00967AF5"/>
    <w:rsid w:val="00991049"/>
    <w:rsid w:val="009A16BE"/>
    <w:rsid w:val="009B06FF"/>
    <w:rsid w:val="009B2E0D"/>
    <w:rsid w:val="009C1988"/>
    <w:rsid w:val="009D32E4"/>
    <w:rsid w:val="009D4E19"/>
    <w:rsid w:val="009E27BC"/>
    <w:rsid w:val="009E54D4"/>
    <w:rsid w:val="009E5622"/>
    <w:rsid w:val="009F1DA6"/>
    <w:rsid w:val="009F28AF"/>
    <w:rsid w:val="00A05931"/>
    <w:rsid w:val="00A21D2F"/>
    <w:rsid w:val="00A24BD3"/>
    <w:rsid w:val="00A326FC"/>
    <w:rsid w:val="00A35595"/>
    <w:rsid w:val="00A449B1"/>
    <w:rsid w:val="00A50909"/>
    <w:rsid w:val="00A51E26"/>
    <w:rsid w:val="00A5440F"/>
    <w:rsid w:val="00A704AC"/>
    <w:rsid w:val="00A73E76"/>
    <w:rsid w:val="00A757EA"/>
    <w:rsid w:val="00AA12DA"/>
    <w:rsid w:val="00AA16DD"/>
    <w:rsid w:val="00AA627B"/>
    <w:rsid w:val="00AB0CDF"/>
    <w:rsid w:val="00AC00DE"/>
    <w:rsid w:val="00AD2E8C"/>
    <w:rsid w:val="00AD5626"/>
    <w:rsid w:val="00AD7C47"/>
    <w:rsid w:val="00AE2F17"/>
    <w:rsid w:val="00AE4D72"/>
    <w:rsid w:val="00AE7453"/>
    <w:rsid w:val="00AF21C3"/>
    <w:rsid w:val="00AF32D0"/>
    <w:rsid w:val="00AF4F31"/>
    <w:rsid w:val="00B011E4"/>
    <w:rsid w:val="00B17709"/>
    <w:rsid w:val="00B200E4"/>
    <w:rsid w:val="00B346F7"/>
    <w:rsid w:val="00B367A0"/>
    <w:rsid w:val="00B43790"/>
    <w:rsid w:val="00B761E3"/>
    <w:rsid w:val="00B803CA"/>
    <w:rsid w:val="00B818C0"/>
    <w:rsid w:val="00B85E19"/>
    <w:rsid w:val="00BA2C90"/>
    <w:rsid w:val="00BB74DC"/>
    <w:rsid w:val="00BF47AE"/>
    <w:rsid w:val="00C01B5B"/>
    <w:rsid w:val="00C26B07"/>
    <w:rsid w:val="00C30ECB"/>
    <w:rsid w:val="00C5168C"/>
    <w:rsid w:val="00C531B8"/>
    <w:rsid w:val="00C57802"/>
    <w:rsid w:val="00C65BA7"/>
    <w:rsid w:val="00C84BB5"/>
    <w:rsid w:val="00C85F6D"/>
    <w:rsid w:val="00C9138D"/>
    <w:rsid w:val="00CB7C8B"/>
    <w:rsid w:val="00CD69B6"/>
    <w:rsid w:val="00CD7917"/>
    <w:rsid w:val="00CE5B4F"/>
    <w:rsid w:val="00CF34BC"/>
    <w:rsid w:val="00CF7C84"/>
    <w:rsid w:val="00D10A4B"/>
    <w:rsid w:val="00D13ACC"/>
    <w:rsid w:val="00D15A60"/>
    <w:rsid w:val="00D21471"/>
    <w:rsid w:val="00D21625"/>
    <w:rsid w:val="00D34621"/>
    <w:rsid w:val="00D43100"/>
    <w:rsid w:val="00D441D2"/>
    <w:rsid w:val="00D6098A"/>
    <w:rsid w:val="00D61633"/>
    <w:rsid w:val="00D741BB"/>
    <w:rsid w:val="00D81F16"/>
    <w:rsid w:val="00D95D70"/>
    <w:rsid w:val="00DA29E1"/>
    <w:rsid w:val="00DD3459"/>
    <w:rsid w:val="00DE1941"/>
    <w:rsid w:val="00DF323D"/>
    <w:rsid w:val="00DF360C"/>
    <w:rsid w:val="00E03F07"/>
    <w:rsid w:val="00E060BF"/>
    <w:rsid w:val="00E07EEE"/>
    <w:rsid w:val="00E13F99"/>
    <w:rsid w:val="00E22C14"/>
    <w:rsid w:val="00E246BF"/>
    <w:rsid w:val="00E272F0"/>
    <w:rsid w:val="00E42C3D"/>
    <w:rsid w:val="00E5088E"/>
    <w:rsid w:val="00E640A2"/>
    <w:rsid w:val="00E65CB3"/>
    <w:rsid w:val="00E72B75"/>
    <w:rsid w:val="00E73B9F"/>
    <w:rsid w:val="00EC74FC"/>
    <w:rsid w:val="00EC755B"/>
    <w:rsid w:val="00EE7225"/>
    <w:rsid w:val="00EF4130"/>
    <w:rsid w:val="00EF600C"/>
    <w:rsid w:val="00F0347A"/>
    <w:rsid w:val="00F1695D"/>
    <w:rsid w:val="00F245B5"/>
    <w:rsid w:val="00F27489"/>
    <w:rsid w:val="00F32566"/>
    <w:rsid w:val="00F44EC3"/>
    <w:rsid w:val="00F45A0F"/>
    <w:rsid w:val="00F46CD3"/>
    <w:rsid w:val="00F62290"/>
    <w:rsid w:val="00F81852"/>
    <w:rsid w:val="00F93C25"/>
    <w:rsid w:val="00FB70BE"/>
    <w:rsid w:val="00FC3D47"/>
    <w:rsid w:val="00FD2928"/>
    <w:rsid w:val="00FD3EF6"/>
    <w:rsid w:val="00FD433B"/>
    <w:rsid w:val="00FE1D33"/>
    <w:rsid w:val="00FF68BF"/>
    <w:rsid w:val="43E01F37"/>
    <w:rsid w:val="60B8F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328BB"/>
  <w15:docId w15:val="{C6A56A1A-B127-48EE-8FD3-1366512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E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B0E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5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F3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CÉ - ESNM - ODJ - 2020-04-29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CÉ - ESNM - ODJ - 2020-04-29</dc:title>
  <dc:subject/>
  <dc:creator>Holleville, Helene</dc:creator>
  <cp:keywords/>
  <dc:description/>
  <cp:lastModifiedBy>Marie-Eve Blais</cp:lastModifiedBy>
  <cp:revision>5</cp:revision>
  <dcterms:created xsi:type="dcterms:W3CDTF">2022-03-09T23:29:00Z</dcterms:created>
  <dcterms:modified xsi:type="dcterms:W3CDTF">2022-04-29T19:40:00Z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Pages</vt:lpwstr>
  </property>
  <property fmtid="{D5CDD505-2E9C-101B-9397-08002B2CF9AE}" pid="4" name="LastSaved">
    <vt:filetime>2020-10-06T00:00:00Z</vt:filetime>
  </property>
</Properties>
</file>