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EA60" w14:textId="77777777" w:rsidR="00BC7AE5" w:rsidRPr="00B362A8" w:rsidRDefault="00BC7AE5" w:rsidP="00BC7AE5">
      <w:pPr>
        <w:framePr w:w="2160" w:h="1482" w:hRule="exact" w:hSpace="90" w:vSpace="90" w:wrap="around" w:hAnchor="margin"/>
        <w:widowControl w:val="0"/>
        <w:rPr>
          <w:rFonts w:ascii="Comic Sans MS" w:hAnsi="Comic Sans MS"/>
          <w:vanish/>
        </w:rPr>
      </w:pPr>
      <w:r>
        <w:rPr>
          <w:noProof/>
        </w:rPr>
        <w:drawing>
          <wp:inline distT="0" distB="0" distL="0" distR="0" wp14:anchorId="349FA906" wp14:editId="6C242936">
            <wp:extent cx="1789430" cy="14173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AA8B">
        <w:rPr>
          <w:rFonts w:ascii="Comic Sans MS" w:hAnsi="Comic Sans MS"/>
        </w:rPr>
        <w:fldChar w:fldCharType="begin"/>
      </w:r>
      <w:r w:rsidRPr="006AAA8B">
        <w:rPr>
          <w:rFonts w:ascii="Comic Sans MS" w:hAnsi="Comic Sans MS"/>
        </w:rPr>
        <w:instrText xml:space="preserve"> SEQ CHAPTER \h \r 1</w:instrText>
      </w:r>
      <w:r w:rsidRPr="006AAA8B">
        <w:rPr>
          <w:rFonts w:ascii="Comic Sans MS" w:hAnsi="Comic Sans MS"/>
        </w:rPr>
        <w:fldChar w:fldCharType="end"/>
      </w:r>
    </w:p>
    <w:p w14:paraId="64F03559" w14:textId="77777777" w:rsidR="00BC7AE5" w:rsidRPr="00BC7AE5" w:rsidRDefault="00BC7AE5" w:rsidP="001D4366">
      <w:pPr>
        <w:widowControl w:val="0"/>
        <w:spacing w:after="0"/>
        <w:jc w:val="center"/>
        <w:outlineLvl w:val="0"/>
        <w:rPr>
          <w:rFonts w:ascii="Comic Sans MS" w:hAnsi="Comic Sans MS"/>
          <w:sz w:val="40"/>
          <w:szCs w:val="40"/>
          <w:lang w:val="fr-CA"/>
        </w:rPr>
      </w:pPr>
      <w:r w:rsidRPr="00BC7AE5">
        <w:rPr>
          <w:rFonts w:ascii="Comic Sans MS" w:hAnsi="Comic Sans MS"/>
          <w:sz w:val="40"/>
          <w:szCs w:val="40"/>
          <w:lang w:val="fr-CA"/>
        </w:rPr>
        <w:t>École élémentaire L’Odyssée</w:t>
      </w:r>
    </w:p>
    <w:p w14:paraId="6E3B7451" w14:textId="77777777" w:rsidR="00BC7AE5" w:rsidRPr="00BC7AE5" w:rsidRDefault="00BC7AE5" w:rsidP="00BC7AE5">
      <w:pPr>
        <w:widowControl w:val="0"/>
        <w:spacing w:after="0"/>
        <w:jc w:val="center"/>
        <w:rPr>
          <w:rFonts w:ascii="Comic Sans MS" w:hAnsi="Comic Sans MS"/>
          <w:sz w:val="20"/>
          <w:lang w:val="fr-CA"/>
        </w:rPr>
      </w:pPr>
      <w:r w:rsidRPr="00BC7AE5">
        <w:rPr>
          <w:rFonts w:ascii="Comic Sans MS" w:hAnsi="Comic Sans MS"/>
          <w:sz w:val="20"/>
          <w:lang w:val="fr-CA"/>
        </w:rPr>
        <w:t>30, rue Brighton</w:t>
      </w:r>
    </w:p>
    <w:p w14:paraId="79EA3139" w14:textId="77777777" w:rsidR="00BC7AE5" w:rsidRPr="00BC7AE5" w:rsidRDefault="00BC7AE5" w:rsidP="00BC7AE5">
      <w:pPr>
        <w:widowControl w:val="0"/>
        <w:spacing w:after="0"/>
        <w:jc w:val="center"/>
        <w:outlineLvl w:val="0"/>
        <w:rPr>
          <w:rFonts w:ascii="Comic Sans MS" w:hAnsi="Comic Sans MS"/>
          <w:sz w:val="20"/>
          <w:lang w:val="fr-CA"/>
        </w:rPr>
      </w:pPr>
      <w:r w:rsidRPr="00BC7AE5">
        <w:rPr>
          <w:rFonts w:ascii="Comic Sans MS" w:hAnsi="Comic Sans MS"/>
          <w:sz w:val="20"/>
          <w:lang w:val="fr-CA"/>
        </w:rPr>
        <w:t>Guelph (Ontario) N1E 3S9</w:t>
      </w:r>
    </w:p>
    <w:p w14:paraId="286F43D5" w14:textId="77777777" w:rsidR="00BC7AE5" w:rsidRPr="00BC7AE5" w:rsidRDefault="00BC7AE5" w:rsidP="00BC7AE5">
      <w:pPr>
        <w:widowControl w:val="0"/>
        <w:spacing w:after="0"/>
        <w:ind w:left="720" w:firstLine="720"/>
        <w:jc w:val="center"/>
        <w:outlineLvl w:val="0"/>
        <w:rPr>
          <w:rFonts w:ascii="Comic Sans MS" w:hAnsi="Comic Sans MS"/>
          <w:sz w:val="20"/>
          <w:lang w:val="fr-CA"/>
        </w:rPr>
      </w:pPr>
      <w:r w:rsidRPr="00BC7AE5">
        <w:rPr>
          <w:rFonts w:ascii="Comic Sans MS" w:hAnsi="Comic Sans MS"/>
          <w:sz w:val="20"/>
          <w:lang w:val="fr-CA"/>
        </w:rPr>
        <w:t xml:space="preserve">Téléphone : 519-837-4420   Télécopieur : 519-837-4422  </w:t>
      </w:r>
    </w:p>
    <w:p w14:paraId="7B4A9CFC" w14:textId="0C705AD0" w:rsidR="00BC7AE5" w:rsidRPr="00BC7AE5" w:rsidRDefault="00BC7AE5" w:rsidP="00BC7AE5">
      <w:pPr>
        <w:widowControl w:val="0"/>
        <w:spacing w:after="0"/>
        <w:ind w:left="720" w:firstLine="720"/>
        <w:jc w:val="center"/>
        <w:outlineLvl w:val="0"/>
        <w:rPr>
          <w:rFonts w:ascii="Comic Sans MS" w:hAnsi="Comic Sans MS"/>
          <w:i/>
          <w:sz w:val="20"/>
          <w:lang w:val="fr-CA"/>
        </w:rPr>
      </w:pPr>
      <w:r>
        <w:rPr>
          <w:rFonts w:ascii="Comic Sans MS" w:hAnsi="Comic Sans MS"/>
          <w:i/>
          <w:sz w:val="18"/>
          <w:lang w:val="fr-CA"/>
        </w:rPr>
        <w:t xml:space="preserve">        </w:t>
      </w:r>
      <w:r w:rsidRPr="00BC7AE5">
        <w:rPr>
          <w:rFonts w:ascii="Comic Sans MS" w:hAnsi="Comic Sans MS"/>
          <w:i/>
          <w:sz w:val="18"/>
          <w:lang w:val="fr-CA"/>
        </w:rPr>
        <w:t xml:space="preserve">Directrice : </w:t>
      </w:r>
      <w:r w:rsidR="005B0B8B">
        <w:rPr>
          <w:rFonts w:ascii="Comic Sans MS" w:hAnsi="Comic Sans MS"/>
          <w:i/>
          <w:sz w:val="18"/>
          <w:lang w:val="fr-CA"/>
        </w:rPr>
        <w:t>Annette Johnson</w:t>
      </w:r>
    </w:p>
    <w:p w14:paraId="78756EB2" w14:textId="0612A4A7" w:rsidR="00BC7AE5" w:rsidRPr="00BC7AE5" w:rsidRDefault="00BC7AE5" w:rsidP="00BC7AE5">
      <w:pPr>
        <w:widowControl w:val="0"/>
        <w:spacing w:after="0"/>
        <w:jc w:val="center"/>
        <w:rPr>
          <w:rFonts w:ascii="Comic Sans MS" w:hAnsi="Comic Sans MS"/>
          <w:b/>
          <w:sz w:val="28"/>
          <w:szCs w:val="28"/>
          <w:lang w:val="fr-CA"/>
        </w:rPr>
      </w:pPr>
      <w:r w:rsidRPr="00BC7AE5">
        <w:rPr>
          <w:rFonts w:ascii="Comic Sans MS" w:hAnsi="Comic Sans MS"/>
          <w:b/>
          <w:sz w:val="28"/>
          <w:szCs w:val="28"/>
          <w:lang w:val="fr-CA"/>
        </w:rPr>
        <w:t>Conseil d’école</w:t>
      </w:r>
    </w:p>
    <w:p w14:paraId="4B235146" w14:textId="07E96F66" w:rsidR="00BC7AE5" w:rsidRPr="00BC7AE5" w:rsidRDefault="002F3CFE" w:rsidP="00BC7AE5">
      <w:pPr>
        <w:widowControl w:val="0"/>
        <w:spacing w:after="0"/>
        <w:jc w:val="center"/>
        <w:rPr>
          <w:rFonts w:ascii="Comic Sans MS" w:hAnsi="Comic Sans MS"/>
          <w:sz w:val="28"/>
          <w:szCs w:val="28"/>
          <w:lang w:val="fr-CA"/>
        </w:rPr>
      </w:pPr>
      <w:r>
        <w:rPr>
          <w:rFonts w:ascii="Comic Sans MS" w:hAnsi="Comic Sans MS"/>
          <w:b/>
          <w:sz w:val="28"/>
          <w:szCs w:val="28"/>
          <w:lang w:val="fr-CA"/>
        </w:rPr>
        <w:t>2 novembre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BC7AE5" w:rsidRPr="002B03A0" w14:paraId="68FAE8A2" w14:textId="77777777" w:rsidTr="00B77431">
        <w:tc>
          <w:tcPr>
            <w:tcW w:w="14142" w:type="dxa"/>
          </w:tcPr>
          <w:p w14:paraId="24F1BD61" w14:textId="4AAAF3F3" w:rsidR="00BC7AE5" w:rsidRPr="002B03A0" w:rsidRDefault="00BC7AE5" w:rsidP="00B77431">
            <w:pPr>
              <w:rPr>
                <w:rFonts w:ascii="Comic Sans MS" w:eastAsia="Times New Roman" w:hAnsi="Comic Sans MS"/>
                <w:lang w:val="fr-CA"/>
              </w:rPr>
            </w:pPr>
            <w:r w:rsidRPr="002B03A0">
              <w:rPr>
                <w:rFonts w:ascii="Comic Sans MS" w:hAnsi="Comic Sans MS"/>
                <w:lang w:val="fr-CA"/>
              </w:rPr>
              <w:t xml:space="preserve">Présences: </w:t>
            </w:r>
            <w:r w:rsidR="002F3CFE" w:rsidRPr="002B03A0">
              <w:rPr>
                <w:rFonts w:ascii="Comic Sans MS" w:hAnsi="Comic Sans MS"/>
                <w:lang w:val="fr-CA"/>
              </w:rPr>
              <w:t>Josée Gratton, Annette Johnson, Caitlin Kelly, Craig Duffield</w:t>
            </w:r>
            <w:r w:rsidR="002B03A0">
              <w:rPr>
                <w:rFonts w:ascii="Comic Sans MS" w:hAnsi="Comic Sans MS"/>
                <w:lang w:val="fr-CA"/>
              </w:rPr>
              <w:t xml:space="preserve">, </w:t>
            </w:r>
            <w:r w:rsidR="002F3CFE" w:rsidRPr="002B03A0">
              <w:rPr>
                <w:rFonts w:ascii="Comic Sans MS" w:hAnsi="Comic Sans MS"/>
                <w:lang w:val="fr-CA"/>
              </w:rPr>
              <w:t>Colette Griswold</w:t>
            </w:r>
            <w:r w:rsidR="004A0551" w:rsidRPr="002B03A0">
              <w:rPr>
                <w:rFonts w:ascii="Comic Sans MS" w:hAnsi="Comic Sans MS"/>
                <w:lang w:val="fr-CA"/>
              </w:rPr>
              <w:t>, Nic</w:t>
            </w:r>
            <w:r w:rsidR="003E0730" w:rsidRPr="002B03A0">
              <w:rPr>
                <w:rFonts w:ascii="Comic Sans MS" w:hAnsi="Comic Sans MS"/>
                <w:lang w:val="fr-CA"/>
              </w:rPr>
              <w:t>olas</w:t>
            </w:r>
            <w:r w:rsidR="004A0551" w:rsidRPr="002B03A0">
              <w:rPr>
                <w:rFonts w:ascii="Comic Sans MS" w:hAnsi="Comic Sans MS"/>
                <w:lang w:val="fr-CA"/>
              </w:rPr>
              <w:t xml:space="preserve"> Frey, Mirela Gherman, Karla </w:t>
            </w:r>
            <w:proofErr w:type="spellStart"/>
            <w:r w:rsidR="004A0551" w:rsidRPr="002B03A0">
              <w:rPr>
                <w:rFonts w:ascii="Comic Sans MS" w:hAnsi="Comic Sans MS"/>
                <w:lang w:val="fr-CA"/>
              </w:rPr>
              <w:t>Riddle</w:t>
            </w:r>
            <w:proofErr w:type="spellEnd"/>
            <w:r w:rsidR="004A0551" w:rsidRPr="002B03A0">
              <w:rPr>
                <w:rFonts w:ascii="Comic Sans MS" w:hAnsi="Comic Sans MS"/>
                <w:lang w:val="fr-CA"/>
              </w:rPr>
              <w:t xml:space="preserve">, </w:t>
            </w:r>
            <w:proofErr w:type="spellStart"/>
            <w:r w:rsidR="004A0551" w:rsidRPr="002B03A0">
              <w:rPr>
                <w:rFonts w:ascii="Comic Sans MS" w:hAnsi="Comic Sans MS"/>
                <w:lang w:val="fr-CA"/>
              </w:rPr>
              <w:t>Karène</w:t>
            </w:r>
            <w:proofErr w:type="spellEnd"/>
            <w:r w:rsidR="004A0551" w:rsidRPr="002B03A0">
              <w:rPr>
                <w:rFonts w:ascii="Comic Sans MS" w:hAnsi="Comic Sans MS"/>
                <w:lang w:val="fr-CA"/>
              </w:rPr>
              <w:t xml:space="preserve"> Paquin</w:t>
            </w:r>
          </w:p>
        </w:tc>
      </w:tr>
      <w:tr w:rsidR="00BC7AE5" w:rsidRPr="00B362A8" w14:paraId="41AE264B" w14:textId="77777777" w:rsidTr="00B77431">
        <w:tc>
          <w:tcPr>
            <w:tcW w:w="14142" w:type="dxa"/>
          </w:tcPr>
          <w:p w14:paraId="7CBB8A1B" w14:textId="77777777" w:rsidR="00BC7AE5" w:rsidRPr="00B362A8" w:rsidRDefault="00BC7AE5" w:rsidP="00F32B70">
            <w:pPr>
              <w:spacing w:after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Absences :</w:t>
            </w:r>
            <w:proofErr w:type="gramEnd"/>
          </w:p>
        </w:tc>
      </w:tr>
    </w:tbl>
    <w:p w14:paraId="50FFE815" w14:textId="77777777" w:rsidR="00BC7AE5" w:rsidRPr="00B362A8" w:rsidRDefault="00BC7AE5" w:rsidP="001D4366">
      <w:pPr>
        <w:spacing w:after="120"/>
        <w:rPr>
          <w:rFonts w:ascii="Comic Sans MS" w:hAnsi="Comic Sans MS"/>
        </w:rPr>
      </w:pPr>
    </w:p>
    <w:tbl>
      <w:tblPr>
        <w:tblW w:w="1478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604"/>
      </w:tblGrid>
      <w:tr w:rsidR="00BC7AE5" w:rsidRPr="00B362A8" w14:paraId="6F4B34C5" w14:textId="77777777" w:rsidTr="00B77431">
        <w:trPr>
          <w:trHeight w:val="567"/>
          <w:tblHeader/>
        </w:trPr>
        <w:tc>
          <w:tcPr>
            <w:tcW w:w="14787" w:type="dxa"/>
            <w:gridSpan w:val="5"/>
            <w:shd w:val="clear" w:color="auto" w:fill="CCFFCC"/>
            <w:vAlign w:val="center"/>
          </w:tcPr>
          <w:p w14:paraId="0477497F" w14:textId="77777777" w:rsidR="00BC7AE5" w:rsidRPr="00B362A8" w:rsidRDefault="00BC7AE5" w:rsidP="00F32B70">
            <w:pPr>
              <w:spacing w:after="0"/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/>
                <w:b/>
                <w:sz w:val="20"/>
              </w:rPr>
              <w:t>PARTAGE ET ÉCHANGES</w:t>
            </w:r>
          </w:p>
        </w:tc>
      </w:tr>
      <w:tr w:rsidR="00BC7AE5" w:rsidRPr="00B362A8" w14:paraId="41FB22F4" w14:textId="77777777" w:rsidTr="00B77431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33346D24" w14:textId="77777777" w:rsidR="00BC7AE5" w:rsidRPr="00B362A8" w:rsidRDefault="00BC7AE5" w:rsidP="00B77431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7D4BD66A" w14:textId="77777777" w:rsidR="00BC7AE5" w:rsidRPr="00B362A8" w:rsidRDefault="00BC7AE5" w:rsidP="00B77431">
            <w:pPr>
              <w:pStyle w:val="Titre1"/>
              <w:rPr>
                <w:rFonts w:ascii="Comic Sans MS" w:hAnsi="Comic Sans MS" w:cs="Arial"/>
              </w:rPr>
            </w:pPr>
            <w:r w:rsidRPr="00B362A8">
              <w:rPr>
                <w:rFonts w:ascii="Comic Sans MS" w:hAnsi="Comic Sans MS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616DA6A1" w14:textId="77777777" w:rsidR="00BC7AE5" w:rsidRPr="00B362A8" w:rsidRDefault="00BC7AE5" w:rsidP="00B77431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SUIVI ET</w:t>
            </w:r>
          </w:p>
          <w:p w14:paraId="469E4DB9" w14:textId="77777777" w:rsidR="00BC7AE5" w:rsidRPr="00B362A8" w:rsidRDefault="00BC7AE5" w:rsidP="00F32B70">
            <w:pPr>
              <w:spacing w:after="0"/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ÉCHÉANCIER</w:t>
            </w:r>
          </w:p>
        </w:tc>
        <w:tc>
          <w:tcPr>
            <w:tcW w:w="1620" w:type="dxa"/>
            <w:gridSpan w:val="2"/>
            <w:shd w:val="clear" w:color="auto" w:fill="FFCC99"/>
            <w:vAlign w:val="center"/>
          </w:tcPr>
          <w:p w14:paraId="421886E0" w14:textId="77777777" w:rsidR="00BC7AE5" w:rsidRPr="00B362A8" w:rsidRDefault="00BC7AE5" w:rsidP="00B77431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B362A8">
              <w:rPr>
                <w:rFonts w:ascii="Comic Sans MS" w:hAnsi="Comic Sans MS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BC7AE5" w:rsidRPr="005B0B8B" w14:paraId="0FF1C2B3" w14:textId="77777777" w:rsidTr="00B77431">
        <w:trPr>
          <w:trHeight w:val="458"/>
        </w:trPr>
        <w:tc>
          <w:tcPr>
            <w:tcW w:w="3447" w:type="dxa"/>
          </w:tcPr>
          <w:p w14:paraId="5A78D3D7" w14:textId="77777777" w:rsidR="00BC7AE5" w:rsidRPr="00B362A8" w:rsidRDefault="00BC7AE5" w:rsidP="00B77431">
            <w:pPr>
              <w:pStyle w:val="Paragraphedeliste"/>
              <w:numPr>
                <w:ilvl w:val="0"/>
                <w:numId w:val="1"/>
              </w:numPr>
              <w:spacing w:after="120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Accueil</w:t>
            </w:r>
          </w:p>
        </w:tc>
        <w:tc>
          <w:tcPr>
            <w:tcW w:w="6480" w:type="dxa"/>
            <w:shd w:val="clear" w:color="auto" w:fill="auto"/>
          </w:tcPr>
          <w:p w14:paraId="6863B9D7" w14:textId="19B75BB0" w:rsidR="005B0B8B" w:rsidRPr="00BC7AE5" w:rsidRDefault="002E09F0" w:rsidP="005B0B8B">
            <w:pPr>
              <w:spacing w:after="0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>Mot de bienvenue</w:t>
            </w:r>
          </w:p>
          <w:p w14:paraId="54DD6C08" w14:textId="284FA731" w:rsidR="00BC7AE5" w:rsidRPr="00BC7AE5" w:rsidRDefault="00BC7AE5" w:rsidP="00BC7AE5">
            <w:pPr>
              <w:spacing w:after="0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 w:rsidRPr="00BC7AE5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3256" w:type="dxa"/>
            <w:gridSpan w:val="2"/>
          </w:tcPr>
          <w:p w14:paraId="4D866392" w14:textId="77777777" w:rsidR="00BC7AE5" w:rsidRPr="00BC7AE5" w:rsidRDefault="00BC7AE5" w:rsidP="00B77431">
            <w:pPr>
              <w:rPr>
                <w:rFonts w:ascii="Comic Sans MS" w:hAnsi="Comic Sans MS" w:cs="Arial"/>
                <w:sz w:val="18"/>
                <w:szCs w:val="18"/>
                <w:lang w:val="fr-CA"/>
              </w:rPr>
            </w:pPr>
          </w:p>
        </w:tc>
        <w:tc>
          <w:tcPr>
            <w:tcW w:w="1604" w:type="dxa"/>
          </w:tcPr>
          <w:p w14:paraId="37A6AAC3" w14:textId="77777777" w:rsidR="00BC7AE5" w:rsidRPr="00BC7AE5" w:rsidRDefault="00BC7AE5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</w:tc>
      </w:tr>
      <w:tr w:rsidR="00BC7AE5" w:rsidRPr="00D1728C" w14:paraId="14D2E89F" w14:textId="77777777" w:rsidTr="00F32B70">
        <w:trPr>
          <w:trHeight w:val="539"/>
        </w:trPr>
        <w:tc>
          <w:tcPr>
            <w:tcW w:w="3447" w:type="dxa"/>
          </w:tcPr>
          <w:p w14:paraId="48C707EC" w14:textId="5A7A3E1F" w:rsidR="00BC7AE5" w:rsidRPr="0053205F" w:rsidRDefault="00A668E0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Administration</w:t>
            </w:r>
          </w:p>
        </w:tc>
        <w:tc>
          <w:tcPr>
            <w:tcW w:w="6480" w:type="dxa"/>
            <w:shd w:val="clear" w:color="auto" w:fill="auto"/>
          </w:tcPr>
          <w:p w14:paraId="1687B9BC" w14:textId="1204DD5A" w:rsidR="00BC7AE5" w:rsidRPr="00BC7AE5" w:rsidRDefault="00A668E0" w:rsidP="00F32B70">
            <w:pPr>
              <w:spacing w:after="100" w:afterAutospacing="1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Formulaire d’engagement de confidentialité des membres du conseil d’école à signer et retourner à Annette </w:t>
            </w:r>
          </w:p>
        </w:tc>
        <w:tc>
          <w:tcPr>
            <w:tcW w:w="3256" w:type="dxa"/>
            <w:gridSpan w:val="2"/>
          </w:tcPr>
          <w:p w14:paraId="6FED2255" w14:textId="762764DC" w:rsidR="00BC7AE5" w:rsidRPr="00BC7AE5" w:rsidRDefault="00A668E0" w:rsidP="00B77431">
            <w:pP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Le plus tôt possible</w:t>
            </w:r>
          </w:p>
        </w:tc>
        <w:tc>
          <w:tcPr>
            <w:tcW w:w="1604" w:type="dxa"/>
          </w:tcPr>
          <w:p w14:paraId="774B0A31" w14:textId="3FB2149C" w:rsidR="00BC7AE5" w:rsidRPr="00A668E0" w:rsidRDefault="00A668E0" w:rsidP="00BC7AE5">
            <w:pP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 xml:space="preserve"> Tous les membres du conseil</w:t>
            </w:r>
          </w:p>
        </w:tc>
      </w:tr>
      <w:tr w:rsidR="00BC7AE5" w:rsidRPr="00D1728C" w14:paraId="5606B738" w14:textId="77777777" w:rsidTr="005B0B8B">
        <w:trPr>
          <w:trHeight w:val="458"/>
        </w:trPr>
        <w:tc>
          <w:tcPr>
            <w:tcW w:w="3447" w:type="dxa"/>
          </w:tcPr>
          <w:p w14:paraId="7A32E81C" w14:textId="1F2EA585" w:rsidR="00BC7AE5" w:rsidRPr="00A146B2" w:rsidRDefault="00A668E0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Code de vie</w:t>
            </w:r>
          </w:p>
        </w:tc>
        <w:tc>
          <w:tcPr>
            <w:tcW w:w="6480" w:type="dxa"/>
            <w:shd w:val="clear" w:color="auto" w:fill="auto"/>
          </w:tcPr>
          <w:p w14:paraId="5D57B2DA" w14:textId="100364D3" w:rsidR="00FD1586" w:rsidRPr="00BC7AE5" w:rsidRDefault="007808EB" w:rsidP="00B77431">
            <w:pPr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>Avons-nous besoin de réviser le code de vie portant sur l’utilisation de appareils cellulaires et articles électroniques avant de le publier? Ou le laissons-nous tel quel cette année? Après présentation du code de vie, Colette suggère de ne pas apporter de changement, Josée est d’accord, tou</w:t>
            </w:r>
            <w:r w:rsidR="00D831E0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t le monde est </w:t>
            </w: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d’accord </w:t>
            </w:r>
            <w:r w:rsidR="00D831E0">
              <w:rPr>
                <w:rFonts w:ascii="Comic Sans MS" w:hAnsi="Comic Sans MS" w:cs="Arial"/>
                <w:sz w:val="18"/>
                <w:szCs w:val="18"/>
                <w:lang w:val="fr-CA"/>
              </w:rPr>
              <w:t>pour</w:t>
            </w: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le laisser tel quel.</w:t>
            </w:r>
          </w:p>
        </w:tc>
        <w:tc>
          <w:tcPr>
            <w:tcW w:w="3256" w:type="dxa"/>
            <w:gridSpan w:val="2"/>
          </w:tcPr>
          <w:p w14:paraId="08752CCA" w14:textId="57058409" w:rsidR="00BC7AE5" w:rsidRPr="00BC7AE5" w:rsidRDefault="001D4366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604" w:type="dxa"/>
          </w:tcPr>
          <w:p w14:paraId="124401D3" w14:textId="6BAB5951" w:rsidR="00BC7AE5" w:rsidRPr="00BC7AE5" w:rsidRDefault="00F32B70" w:rsidP="00B77431">
            <w:pP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 xml:space="preserve">     </w:t>
            </w:r>
          </w:p>
        </w:tc>
      </w:tr>
      <w:tr w:rsidR="00BC7AE5" w:rsidRPr="00D1728C" w14:paraId="5EBA8C73" w14:textId="77777777" w:rsidTr="001D4366">
        <w:trPr>
          <w:trHeight w:val="467"/>
        </w:trPr>
        <w:tc>
          <w:tcPr>
            <w:tcW w:w="3447" w:type="dxa"/>
          </w:tcPr>
          <w:p w14:paraId="5AAFC8B1" w14:textId="2CE1F336" w:rsidR="00BC7AE5" w:rsidRDefault="00A668E0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Finances</w:t>
            </w:r>
          </w:p>
        </w:tc>
        <w:tc>
          <w:tcPr>
            <w:tcW w:w="6480" w:type="dxa"/>
            <w:shd w:val="clear" w:color="auto" w:fill="auto"/>
          </w:tcPr>
          <w:p w14:paraId="24B316FA" w14:textId="657F695D" w:rsidR="00BC7AE5" w:rsidRPr="00FD1586" w:rsidRDefault="007808EB" w:rsidP="00B77431">
            <w:pPr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>Pas de changement, pas de questions ou commentaires</w:t>
            </w:r>
          </w:p>
        </w:tc>
        <w:tc>
          <w:tcPr>
            <w:tcW w:w="3256" w:type="dxa"/>
            <w:gridSpan w:val="2"/>
          </w:tcPr>
          <w:p w14:paraId="05854526" w14:textId="7B791924" w:rsidR="00BC7AE5" w:rsidRPr="00BC7AE5" w:rsidRDefault="00BC7AE5" w:rsidP="00B77431">
            <w:pP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</w:tc>
        <w:tc>
          <w:tcPr>
            <w:tcW w:w="1604" w:type="dxa"/>
          </w:tcPr>
          <w:p w14:paraId="64BA6B7D" w14:textId="6FC6873E" w:rsidR="00BC7AE5" w:rsidRPr="005B0B8B" w:rsidRDefault="00BC7AE5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</w:tc>
      </w:tr>
      <w:tr w:rsidR="00BC7AE5" w:rsidRPr="007808EB" w14:paraId="32E628F2" w14:textId="77777777" w:rsidTr="00B77431">
        <w:trPr>
          <w:trHeight w:val="746"/>
        </w:trPr>
        <w:tc>
          <w:tcPr>
            <w:tcW w:w="3447" w:type="dxa"/>
          </w:tcPr>
          <w:p w14:paraId="1342B57D" w14:textId="77777777" w:rsidR="00BC7AE5" w:rsidRDefault="00A668E0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Atelier/Conférence</w:t>
            </w:r>
          </w:p>
          <w:p w14:paraId="35AB0327" w14:textId="5CC52C56" w:rsidR="00A668E0" w:rsidRDefault="00A668E0" w:rsidP="00A668E0">
            <w:pPr>
              <w:pStyle w:val="Paragraphedeliste"/>
              <w:ind w:left="1044"/>
              <w:contextualSpacing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6480" w:type="dxa"/>
            <w:shd w:val="clear" w:color="auto" w:fill="auto"/>
          </w:tcPr>
          <w:p w14:paraId="19E1DEE9" w14:textId="310BE1CC" w:rsidR="00BC7AE5" w:rsidRPr="002B03A0" w:rsidRDefault="007808EB" w:rsidP="00F32B70">
            <w:pPr>
              <w:spacing w:after="0"/>
              <w:rPr>
                <w:rFonts w:ascii="Arial" w:eastAsia="Arial" w:hAnsi="Arial" w:cs="Arial"/>
                <w:sz w:val="18"/>
                <w:szCs w:val="18"/>
                <w:lang w:val="fr-CA" w:eastAsia="ja-JP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>Il y a 2 options : atelier sur l’intimidation, ou atelier sur le nouveau curriculum de mathématiques</w:t>
            </w:r>
            <w:r w:rsidR="002B03A0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. Josée préfère l’atelier sur l’intimidation puisqu’il est important de faire la différence entre conflit et intimidation. Karla et Nick préfèrent BRAVE vs COPA même si l’atelier est plus long à cause de la description et de la période de questions allouée aux parents </w:t>
            </w:r>
            <w:r w:rsidR="002B03A0">
              <w:rPr>
                <w:rFonts w:ascii="Arial" w:eastAsia="Arial" w:hAnsi="Arial" w:cs="Arial" w:hint="eastAsia"/>
                <w:sz w:val="18"/>
                <w:szCs w:val="18"/>
                <w:lang w:val="fr-CA"/>
              </w:rPr>
              <w:t>à</w:t>
            </w:r>
            <w:r w:rsidR="002B03A0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</w:t>
            </w:r>
            <w:r w:rsidR="002B03A0" w:rsidRPr="00D831E0">
              <w:rPr>
                <w:rFonts w:ascii="Comic Sans MS" w:eastAsia="Arial" w:hAnsi="Comic Sans MS" w:cs="Arial"/>
                <w:sz w:val="18"/>
                <w:szCs w:val="18"/>
                <w:lang w:val="fr-CA"/>
              </w:rPr>
              <w:lastRenderedPageBreak/>
              <w:t xml:space="preserve">la fin de l’atelier. L’atelier serait en direct, en virtuel. </w:t>
            </w:r>
            <w:r w:rsidR="002E09F0" w:rsidRPr="00D831E0">
              <w:rPr>
                <w:rFonts w:ascii="Comic Sans MS" w:eastAsia="Arial" w:hAnsi="Comic Sans MS" w:cs="Arial"/>
                <w:sz w:val="18"/>
                <w:szCs w:val="18"/>
                <w:lang w:val="fr-CA"/>
              </w:rPr>
              <w:t>Tous</w:t>
            </w:r>
            <w:r w:rsidR="002E09F0">
              <w:rPr>
                <w:rFonts w:ascii="Comic Sans MS" w:eastAsia="Arial" w:hAnsi="Comic Sans MS" w:cs="Arial"/>
                <w:sz w:val="18"/>
                <w:szCs w:val="18"/>
                <w:lang w:val="fr-CA"/>
              </w:rPr>
              <w:t xml:space="preserve"> les</w:t>
            </w:r>
            <w:r w:rsidR="00D831E0">
              <w:rPr>
                <w:rFonts w:ascii="Comic Sans MS" w:eastAsia="Arial" w:hAnsi="Comic Sans MS" w:cs="Arial"/>
                <w:sz w:val="18"/>
                <w:szCs w:val="18"/>
                <w:lang w:val="fr-CA"/>
              </w:rPr>
              <w:t xml:space="preserve"> </w:t>
            </w:r>
            <w:r w:rsidR="002E09F0">
              <w:rPr>
                <w:rFonts w:ascii="Comic Sans MS" w:eastAsia="Arial" w:hAnsi="Comic Sans MS" w:cs="Arial"/>
                <w:sz w:val="18"/>
                <w:szCs w:val="18"/>
                <w:lang w:val="fr-CA"/>
              </w:rPr>
              <w:t>membres sont</w:t>
            </w:r>
            <w:r w:rsidR="00D831E0">
              <w:rPr>
                <w:rFonts w:ascii="Comic Sans MS" w:eastAsia="Arial" w:hAnsi="Comic Sans MS" w:cs="Arial"/>
                <w:sz w:val="18"/>
                <w:szCs w:val="18"/>
                <w:lang w:val="fr-CA"/>
              </w:rPr>
              <w:t xml:space="preserve"> d’accord sur le choix de l’atelier BRAVE.</w:t>
            </w:r>
          </w:p>
        </w:tc>
        <w:tc>
          <w:tcPr>
            <w:tcW w:w="3256" w:type="dxa"/>
            <w:gridSpan w:val="2"/>
          </w:tcPr>
          <w:p w14:paraId="412F0364" w14:textId="15F02349" w:rsidR="00BC7AE5" w:rsidRPr="00BC7AE5" w:rsidRDefault="002B03A0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lastRenderedPageBreak/>
              <w:t>Faire la demande de subvention de 500$ pour l’atelier BRAVE</w:t>
            </w:r>
            <w:r w:rsidR="0008606D"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 xml:space="preserve"> le plus tôt possible.</w:t>
            </w:r>
          </w:p>
        </w:tc>
        <w:tc>
          <w:tcPr>
            <w:tcW w:w="1604" w:type="dxa"/>
          </w:tcPr>
          <w:p w14:paraId="43A1D7F2" w14:textId="512C2567" w:rsidR="00BC7AE5" w:rsidRPr="00BC7AE5" w:rsidRDefault="002B03A0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>Annette</w:t>
            </w:r>
          </w:p>
        </w:tc>
      </w:tr>
      <w:tr w:rsidR="00A668E0" w:rsidRPr="00C713E2" w14:paraId="57A95EEF" w14:textId="77777777" w:rsidTr="00B77431">
        <w:trPr>
          <w:trHeight w:val="746"/>
        </w:trPr>
        <w:tc>
          <w:tcPr>
            <w:tcW w:w="3447" w:type="dxa"/>
          </w:tcPr>
          <w:p w14:paraId="41DF6A1F" w14:textId="7B1855DB" w:rsidR="00A668E0" w:rsidRDefault="00A668E0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Cour d’école</w:t>
            </w:r>
          </w:p>
        </w:tc>
        <w:tc>
          <w:tcPr>
            <w:tcW w:w="6480" w:type="dxa"/>
            <w:shd w:val="clear" w:color="auto" w:fill="auto"/>
          </w:tcPr>
          <w:p w14:paraId="21ACA0E3" w14:textId="2F0C3343" w:rsidR="00A668E0" w:rsidRDefault="009E59C8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  <w:r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Il y a un changement 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>a</w:t>
            </w:r>
            <w:r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u plan de la cour d’école à cause de la sécurité. Il y a eu des incidents </w:t>
            </w:r>
            <w:r w:rsidRPr="008B3D3F">
              <w:rPr>
                <w:rFonts w:ascii="Comic Sans MS" w:eastAsia="Times New Roman" w:hAnsi="Comic Sans MS" w:cs="Times New Roman"/>
                <w:sz w:val="18"/>
                <w:szCs w:val="18"/>
                <w:lang w:val="fr-CA" w:eastAsia="zh-CN"/>
              </w:rPr>
              <w:t>o</w:t>
            </w:r>
            <w:r w:rsidR="008B3D3F" w:rsidRPr="008B3D3F">
              <w:rPr>
                <w:rFonts w:ascii="Comic Sans MS" w:eastAsia="Times New Roman" w:hAnsi="Comic Sans MS" w:cs="Times New Roman"/>
                <w:sz w:val="18"/>
                <w:szCs w:val="18"/>
                <w:lang w:val="fr-CA" w:eastAsia="zh-CN"/>
              </w:rPr>
              <w:t>ù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c</w:t>
            </w:r>
            <w:r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ertains 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>élèves</w:t>
            </w:r>
            <w:r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de la maternelle-jardin 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ont fugué </w:t>
            </w:r>
            <w:r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et se 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sont </w:t>
            </w:r>
            <w:r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>dirig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>és</w:t>
            </w:r>
            <w:r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vers la rue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avant d’être rattrapés par les surveillants puisqu’il n’y a pas de clôture dans l’allée menant aux autobus. </w:t>
            </w:r>
            <w:r w:rsidR="00923AEC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Merci à 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>Colette</w:t>
            </w:r>
            <w:r w:rsidR="00923AEC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qui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a travaillé sur un plan de classe extérieure qui serait utilisée par les élèves de maternelle-jardin pendant les récréations et accessible à toutes les classes en dehors des récréations. La classe extérieure serait située à l’emplacement du terrain de baseball actuel. Il s’agirait d’un espace clôturé de 80 x 90 </w:t>
            </w:r>
            <w:r w:rsidR="00C713E2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pieds 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avec double portail, aménagé avec potager, sentier de bûches, arbres, </w:t>
            </w:r>
            <w:r w:rsidR="00C713E2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plantes vivaces, </w:t>
            </w:r>
            <w:r w:rsidR="008B3D3F" w:rsidRPr="008B3D3F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roches, tableau noir, pneus, bac </w:t>
            </w:r>
            <w:r w:rsidR="008B3D3F" w:rsidRPr="008B3D3F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à sable, cuisine, </w:t>
            </w:r>
            <w:r w:rsidR="000E7D30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etc. Une fois l’espace </w:t>
            </w:r>
            <w:r w:rsidR="00850BA2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aménagé, on pourrait ajouter </w:t>
            </w:r>
            <w:r w:rsidR="00C713E2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treillis pour ombre, </w:t>
            </w:r>
            <w:r w:rsidR="00923AEC">
              <w:rPr>
                <w:rFonts w:ascii="Comic Sans MS" w:hAnsi="Comic Sans MS" w:cs="Times New Roman"/>
                <w:sz w:val="18"/>
                <w:szCs w:val="18"/>
                <w:lang w:val="fr-CA"/>
              </w:rPr>
              <w:t>mur de percussion, mangeoires à oiseux, etc.</w:t>
            </w:r>
          </w:p>
          <w:p w14:paraId="619C895A" w14:textId="1FA081DB" w:rsidR="00C713E2" w:rsidRPr="00C713E2" w:rsidRDefault="00C713E2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  <w:r w:rsidRPr="00C713E2">
              <w:rPr>
                <w:rFonts w:ascii="Comic Sans MS" w:hAnsi="Comic Sans MS" w:cs="Times New Roman"/>
                <w:sz w:val="18"/>
                <w:szCs w:val="18"/>
                <w:lang w:val="fr-CA"/>
              </w:rPr>
              <w:t>Town and Country vient le 3 novembre pour en</w:t>
            </w: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lever la structure de baseball et donner un estimé pour la clôture. </w:t>
            </w:r>
          </w:p>
          <w:p w14:paraId="4CE43601" w14:textId="137A1E38" w:rsidR="00C713E2" w:rsidRDefault="00C713E2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>Annette veut utiliser le don de 5000$ pour le projet.</w:t>
            </w:r>
          </w:p>
          <w:p w14:paraId="4EE5F341" w14:textId="0E38F4F9" w:rsidR="008467BA" w:rsidRDefault="008467BA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>Nick aimerait l’implication des parents (temps, plantes, argent, etc.).</w:t>
            </w:r>
            <w:r w:rsidR="00923AEC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Il peut aider à remplir les demandes de subvention. Il a un logiciel qui peut dessiner arbres, clôtures, etc.</w:t>
            </w:r>
          </w:p>
          <w:p w14:paraId="7391E1B5" w14:textId="06D863F3" w:rsidR="00C713E2" w:rsidRDefault="00C713E2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>Karla a un espace semblable à son école, elle pourra s’informer à sa direct</w:t>
            </w:r>
            <w:r w:rsidR="008467BA">
              <w:rPr>
                <w:rFonts w:ascii="Comic Sans MS" w:hAnsi="Comic Sans MS" w:cs="Times New Roman"/>
                <w:sz w:val="18"/>
                <w:szCs w:val="18"/>
                <w:lang w:val="fr-CA"/>
              </w:rPr>
              <w:t>rice à savoir o</w:t>
            </w:r>
            <w:r w:rsidR="002E09F0">
              <w:rPr>
                <w:rFonts w:ascii="Comic Sans MS" w:hAnsi="Comic Sans MS" w:cs="Times New Roman"/>
                <w:sz w:val="18"/>
                <w:szCs w:val="18"/>
                <w:lang w:val="fr-CA"/>
              </w:rPr>
              <w:t>ù</w:t>
            </w:r>
            <w:r w:rsidR="008467BA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trouver les matériaux. </w:t>
            </w:r>
            <w:r w:rsidR="00AF01EA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Elle pense que les roches ont été données par la ville de Guelph. </w:t>
            </w:r>
          </w:p>
          <w:p w14:paraId="49339277" w14:textId="15DE5D2F" w:rsidR="008467BA" w:rsidRDefault="008467BA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>Craig suggère une muraille sur la portative, mais ce n’est probablement pas permis parce que les portatives sont utilisées d’une école à l’autre. Il y a peut-être la possibilité d’avoir un robinet extérieur, Annette est en négociation en ce moment.</w:t>
            </w:r>
            <w:r w:rsidR="00AF01EA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</w:t>
            </w:r>
          </w:p>
          <w:p w14:paraId="1CEE7D28" w14:textId="6A515401" w:rsidR="003D50CC" w:rsidRDefault="004B0D73" w:rsidP="003D50CC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>Les premières étapes sont la demande de subvention</w:t>
            </w:r>
            <w:r w:rsidR="003B1D08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et l’obtention de devis pour les roches. </w:t>
            </w:r>
            <w:r w:rsidR="00D1728C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S’assurer que les compagnies ont des assurances. </w:t>
            </w:r>
            <w:r w:rsidR="003B1D08">
              <w:rPr>
                <w:rFonts w:ascii="Comic Sans MS" w:hAnsi="Comic Sans MS" w:cs="Times New Roman"/>
                <w:sz w:val="18"/>
                <w:szCs w:val="18"/>
                <w:lang w:val="fr-CA"/>
              </w:rPr>
              <w:t>Mentionner que le projet est pour une école pour pouvoir (peut-être) obtenir un rabais.</w:t>
            </w:r>
            <w:r w:rsidR="003D50CC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Ne pas attendre à la prochaine réunion avant de partage</w:t>
            </w:r>
            <w:r w:rsidR="007F7260">
              <w:rPr>
                <w:rFonts w:ascii="Comic Sans MS" w:hAnsi="Comic Sans MS" w:cs="Times New Roman"/>
                <w:sz w:val="18"/>
                <w:szCs w:val="18"/>
                <w:lang w:val="fr-CA"/>
              </w:rPr>
              <w:t>r</w:t>
            </w:r>
            <w:r w:rsidR="003D50CC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les prix pour aller de l’avant </w:t>
            </w:r>
            <w:r w:rsidR="007F7260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avec le projet le </w:t>
            </w:r>
            <w:r w:rsidR="003D50CC">
              <w:rPr>
                <w:rFonts w:ascii="Comic Sans MS" w:hAnsi="Comic Sans MS" w:cs="Times New Roman"/>
                <w:sz w:val="18"/>
                <w:szCs w:val="18"/>
                <w:lang w:val="fr-CA"/>
              </w:rPr>
              <w:t>plus rapidement</w:t>
            </w:r>
            <w:r w:rsidR="007F7260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possible.</w:t>
            </w:r>
            <w:r w:rsidR="00923AEC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</w:t>
            </w:r>
            <w:r w:rsidR="003D50CC">
              <w:rPr>
                <w:rFonts w:ascii="Comic Sans MS" w:hAnsi="Comic Sans MS" w:cs="Times New Roman"/>
                <w:sz w:val="18"/>
                <w:szCs w:val="18"/>
                <w:lang w:val="fr-CA"/>
              </w:rPr>
              <w:lastRenderedPageBreak/>
              <w:t xml:space="preserve">Annette </w:t>
            </w:r>
            <w:r w:rsidR="007F7260">
              <w:rPr>
                <w:rFonts w:ascii="Comic Sans MS" w:hAnsi="Comic Sans MS" w:cs="Times New Roman"/>
                <w:sz w:val="18"/>
                <w:szCs w:val="18"/>
                <w:lang w:val="fr-CA"/>
              </w:rPr>
              <w:t>va</w:t>
            </w:r>
            <w:r w:rsidR="003D50CC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créer un document pour partager et entrer les données avec google doc pour que l’information soit consolidée.</w:t>
            </w:r>
          </w:p>
          <w:p w14:paraId="5D2F32A2" w14:textId="76B64AD6" w:rsidR="004B0D73" w:rsidRDefault="004B0D73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</w:p>
          <w:p w14:paraId="4A61F9B7" w14:textId="5501CB06" w:rsidR="004B0D73" w:rsidRDefault="004B0D73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>Colette a une réunion le 15 novembre avec le sous-comité</w:t>
            </w:r>
            <w:r w:rsidR="002E09F0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de la cour d’école</w:t>
            </w: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>, les membres vont probablement vouloir contribuer au projet.</w:t>
            </w:r>
            <w:r w:rsidR="002E09F0"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 Le sous-comité avait préparé un document l’an dernier. Certaines idées pourraient être intégrées au projet actuel.</w:t>
            </w:r>
          </w:p>
          <w:p w14:paraId="06666855" w14:textId="21BD2CE5" w:rsidR="004B0D73" w:rsidRDefault="004B0D73" w:rsidP="00F32B70">
            <w:pPr>
              <w:spacing w:after="0"/>
              <w:rPr>
                <w:rFonts w:ascii="Comic Sans MS" w:hAnsi="Comic Sans MS" w:cs="Times New Roman"/>
                <w:sz w:val="18"/>
                <w:szCs w:val="18"/>
                <w:lang w:val="fr-CA"/>
              </w:rPr>
            </w:pPr>
          </w:p>
          <w:p w14:paraId="32F71209" w14:textId="0F25CFEC" w:rsidR="008B3D3F" w:rsidRPr="00C713E2" w:rsidRDefault="004B0D73" w:rsidP="002E09F0">
            <w:pPr>
              <w:spacing w:after="0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Une fois la clôture installée, on pourra partager le plan avec les parents en utilisant </w:t>
            </w:r>
            <w:proofErr w:type="spellStart"/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>school-day</w:t>
            </w:r>
            <w:proofErr w:type="spellEnd"/>
            <w:r>
              <w:rPr>
                <w:rFonts w:ascii="Comic Sans MS" w:hAnsi="Comic Sans MS" w:cs="Times New Roman"/>
                <w:sz w:val="18"/>
                <w:szCs w:val="18"/>
                <w:lang w:val="fr-CA"/>
              </w:rPr>
              <w:t xml:space="preserve">, et aussi demander de l’aide en temps, argent, plantes, etc. Josée écrira la lettre. </w:t>
            </w:r>
          </w:p>
        </w:tc>
        <w:tc>
          <w:tcPr>
            <w:tcW w:w="3256" w:type="dxa"/>
            <w:gridSpan w:val="2"/>
          </w:tcPr>
          <w:p w14:paraId="640DE8E3" w14:textId="77777777" w:rsidR="00A668E0" w:rsidRDefault="00A668E0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3C00C2C3" w14:textId="77777777" w:rsidR="001512BC" w:rsidRDefault="001512BC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Faire demande de subvention le plus tôt possible.</w:t>
            </w:r>
          </w:p>
          <w:p w14:paraId="22AE6F39" w14:textId="77777777" w:rsidR="001512BC" w:rsidRDefault="001512BC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7017E504" w14:textId="77777777" w:rsidR="001512BC" w:rsidRDefault="001512BC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72A3C32D" w14:textId="77777777" w:rsidR="001512BC" w:rsidRDefault="001512BC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216CD8B2" w14:textId="77777777" w:rsidR="001512BC" w:rsidRDefault="001512BC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Obtenir 2 devis pour la clôture</w:t>
            </w:r>
          </w:p>
          <w:p w14:paraId="1681813B" w14:textId="77777777" w:rsidR="001512BC" w:rsidRDefault="001512BC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2C6CDBAE" w14:textId="77777777" w:rsidR="001512BC" w:rsidRDefault="001512BC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3201C062" w14:textId="77777777" w:rsidR="001512BC" w:rsidRDefault="00310A90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Obtenir devis pour les roches</w:t>
            </w:r>
          </w:p>
          <w:p w14:paraId="619F8B44" w14:textId="388B62B4" w:rsidR="00310A90" w:rsidRDefault="00310A90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(Annette enverra la liste de compagnies)</w:t>
            </w:r>
          </w:p>
          <w:p w14:paraId="565665F6" w14:textId="4B926EA6" w:rsidR="004B0D73" w:rsidRDefault="004B0D73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2CC49E13" w14:textId="2368F235" w:rsidR="004B0D73" w:rsidRDefault="004B0D73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036964F7" w14:textId="6A990E81" w:rsidR="00310A90" w:rsidRDefault="00310A90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0CCE47DA" w14:textId="60A739A1" w:rsidR="00310A90" w:rsidRDefault="00310A90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0A5AC19D" w14:textId="77777777" w:rsidR="00310A90" w:rsidRDefault="00310A90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  <w:p w14:paraId="4B7BB6E4" w14:textId="4FCC45A8" w:rsidR="00310A90" w:rsidRPr="00C713E2" w:rsidRDefault="00310A90" w:rsidP="001512BC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</w:tc>
        <w:tc>
          <w:tcPr>
            <w:tcW w:w="1604" w:type="dxa"/>
          </w:tcPr>
          <w:p w14:paraId="384DE88B" w14:textId="77777777" w:rsidR="00A668E0" w:rsidRDefault="00A668E0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  <w:p w14:paraId="389CAB75" w14:textId="77777777" w:rsidR="001512BC" w:rsidRDefault="001512BC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>Annette et Nick</w:t>
            </w:r>
          </w:p>
          <w:p w14:paraId="267006FE" w14:textId="77777777" w:rsidR="001512BC" w:rsidRDefault="001512BC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  <w:p w14:paraId="64DA82CC" w14:textId="77777777" w:rsidR="001512BC" w:rsidRDefault="001512BC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  <w:p w14:paraId="11DB8565" w14:textId="77777777" w:rsidR="001512BC" w:rsidRDefault="001512BC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>Annette</w:t>
            </w:r>
          </w:p>
          <w:p w14:paraId="691B7BCC" w14:textId="77777777" w:rsidR="00310A90" w:rsidRDefault="00310A90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  <w:p w14:paraId="04D66471" w14:textId="19B756D0" w:rsidR="00310A90" w:rsidRDefault="00310A90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>Caitlin</w:t>
            </w:r>
          </w:p>
          <w:p w14:paraId="64241793" w14:textId="5E693300" w:rsidR="00310A90" w:rsidRPr="00C713E2" w:rsidRDefault="00310A90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</w:tc>
      </w:tr>
      <w:tr w:rsidR="00BC7AE5" w:rsidRPr="002F3CFE" w14:paraId="7613F64A" w14:textId="77777777" w:rsidTr="001D4366">
        <w:trPr>
          <w:trHeight w:val="503"/>
        </w:trPr>
        <w:tc>
          <w:tcPr>
            <w:tcW w:w="3447" w:type="dxa"/>
          </w:tcPr>
          <w:p w14:paraId="42BD9113" w14:textId="5CD02957" w:rsidR="00BC7AE5" w:rsidRPr="00F32B70" w:rsidRDefault="00F32B70" w:rsidP="00F32B70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C713E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BC7AE5" w:rsidRPr="00F32B70">
              <w:rPr>
                <w:rFonts w:ascii="Comic Sans MS" w:hAnsi="Comic Sans MS" w:cs="Arial"/>
                <w:sz w:val="18"/>
                <w:szCs w:val="18"/>
              </w:rPr>
              <w:t>Date de la prochaine réunion</w:t>
            </w:r>
          </w:p>
        </w:tc>
        <w:tc>
          <w:tcPr>
            <w:tcW w:w="6480" w:type="dxa"/>
            <w:shd w:val="clear" w:color="auto" w:fill="auto"/>
          </w:tcPr>
          <w:p w14:paraId="7D73527A" w14:textId="2915F837" w:rsidR="00BC7AE5" w:rsidRPr="002F3CFE" w:rsidRDefault="0008606D" w:rsidP="001D4366">
            <w:pPr>
              <w:spacing w:after="0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>7 décembre 2021</w:t>
            </w:r>
          </w:p>
        </w:tc>
        <w:tc>
          <w:tcPr>
            <w:tcW w:w="3256" w:type="dxa"/>
            <w:gridSpan w:val="2"/>
          </w:tcPr>
          <w:p w14:paraId="4C300496" w14:textId="77777777" w:rsidR="00BC7AE5" w:rsidRPr="002F3CFE" w:rsidRDefault="00BC7AE5" w:rsidP="00B77431">
            <w:pPr>
              <w:jc w:val="center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</w:p>
        </w:tc>
        <w:tc>
          <w:tcPr>
            <w:tcW w:w="1604" w:type="dxa"/>
          </w:tcPr>
          <w:p w14:paraId="692CC87B" w14:textId="77777777" w:rsidR="00BC7AE5" w:rsidRPr="002F3CFE" w:rsidRDefault="00BC7AE5" w:rsidP="00B77431">
            <w:pP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</w:tc>
      </w:tr>
      <w:tr w:rsidR="00BC7AE5" w:rsidRPr="00B362A8" w14:paraId="0BDCEE6B" w14:textId="77777777" w:rsidTr="00B77431">
        <w:trPr>
          <w:trHeight w:val="224"/>
        </w:trPr>
        <w:tc>
          <w:tcPr>
            <w:tcW w:w="3447" w:type="dxa"/>
          </w:tcPr>
          <w:p w14:paraId="76DC6C64" w14:textId="77777777" w:rsidR="00BC7AE5" w:rsidRPr="00B362A8" w:rsidRDefault="00BC7AE5" w:rsidP="00F32B70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B362A8">
              <w:rPr>
                <w:rFonts w:ascii="Comic Sans MS" w:hAnsi="Comic Sans MS" w:cs="Arial"/>
                <w:sz w:val="18"/>
                <w:szCs w:val="18"/>
              </w:rPr>
              <w:t>Levée de la séance</w:t>
            </w:r>
          </w:p>
        </w:tc>
        <w:tc>
          <w:tcPr>
            <w:tcW w:w="6480" w:type="dxa"/>
            <w:shd w:val="clear" w:color="auto" w:fill="auto"/>
          </w:tcPr>
          <w:p w14:paraId="01372DBF" w14:textId="39EF828E" w:rsidR="00BC7AE5" w:rsidRPr="00B362A8" w:rsidRDefault="00BC7AE5" w:rsidP="00B77431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256" w:type="dxa"/>
            <w:gridSpan w:val="2"/>
          </w:tcPr>
          <w:p w14:paraId="3CE29DC7" w14:textId="77777777" w:rsidR="00BC7AE5" w:rsidRPr="00B362A8" w:rsidRDefault="00BC7AE5" w:rsidP="00B77431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  <w:tc>
          <w:tcPr>
            <w:tcW w:w="1604" w:type="dxa"/>
          </w:tcPr>
          <w:p w14:paraId="5CCBA745" w14:textId="77777777" w:rsidR="00BC7AE5" w:rsidRPr="00B362A8" w:rsidRDefault="00BC7AE5" w:rsidP="00B77431">
            <w:pPr>
              <w:jc w:val="center"/>
              <w:rPr>
                <w:rFonts w:ascii="Comic Sans MS" w:hAnsi="Comic Sans MS" w:cs="Tahoma"/>
                <w:bCs/>
                <w:sz w:val="18"/>
                <w:szCs w:val="18"/>
              </w:rPr>
            </w:pPr>
          </w:p>
        </w:tc>
      </w:tr>
    </w:tbl>
    <w:p w14:paraId="5B79128F" w14:textId="23560649" w:rsidR="003D0377" w:rsidRDefault="00F056A7"/>
    <w:sectPr w:rsidR="003D0377" w:rsidSect="0095330D">
      <w:footerReference w:type="default" r:id="rId8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C8A6" w14:textId="77777777" w:rsidR="00D36319" w:rsidRDefault="00D36319">
      <w:pPr>
        <w:spacing w:after="0" w:line="240" w:lineRule="auto"/>
      </w:pPr>
      <w:r>
        <w:separator/>
      </w:r>
    </w:p>
  </w:endnote>
  <w:endnote w:type="continuationSeparator" w:id="0">
    <w:p w14:paraId="2D6C2C0D" w14:textId="77777777" w:rsidR="00D36319" w:rsidRDefault="00D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FB3F" w14:textId="77777777" w:rsidR="006F2A6C" w:rsidRDefault="002E1B66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4AC78D4" w14:textId="77777777" w:rsidR="006F2A6C" w:rsidRDefault="00F056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1EBC" w14:textId="77777777" w:rsidR="00D36319" w:rsidRDefault="00D36319">
      <w:pPr>
        <w:spacing w:after="0" w:line="240" w:lineRule="auto"/>
      </w:pPr>
      <w:r>
        <w:separator/>
      </w:r>
    </w:p>
  </w:footnote>
  <w:footnote w:type="continuationSeparator" w:id="0">
    <w:p w14:paraId="2AC74169" w14:textId="77777777" w:rsidR="00D36319" w:rsidRDefault="00D3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378BF"/>
    <w:multiLevelType w:val="hybridMultilevel"/>
    <w:tmpl w:val="A67A0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6C6E"/>
    <w:multiLevelType w:val="hybridMultilevel"/>
    <w:tmpl w:val="123CD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6CE0"/>
    <w:multiLevelType w:val="hybridMultilevel"/>
    <w:tmpl w:val="A30A2A86"/>
    <w:lvl w:ilvl="0" w:tplc="B820529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E5"/>
    <w:rsid w:val="000734ED"/>
    <w:rsid w:val="0008606D"/>
    <w:rsid w:val="000E7D30"/>
    <w:rsid w:val="001512BC"/>
    <w:rsid w:val="001A17C5"/>
    <w:rsid w:val="001D4366"/>
    <w:rsid w:val="001E3871"/>
    <w:rsid w:val="002A51AD"/>
    <w:rsid w:val="002B03A0"/>
    <w:rsid w:val="002E09F0"/>
    <w:rsid w:val="002E1B66"/>
    <w:rsid w:val="002F3CFE"/>
    <w:rsid w:val="00310A90"/>
    <w:rsid w:val="003317DC"/>
    <w:rsid w:val="003B1D08"/>
    <w:rsid w:val="003D50CC"/>
    <w:rsid w:val="003E0730"/>
    <w:rsid w:val="004A0551"/>
    <w:rsid w:val="004B0D73"/>
    <w:rsid w:val="005B0B8B"/>
    <w:rsid w:val="007808EB"/>
    <w:rsid w:val="007F7260"/>
    <w:rsid w:val="008467BA"/>
    <w:rsid w:val="00850BA2"/>
    <w:rsid w:val="008526FE"/>
    <w:rsid w:val="008B3D3F"/>
    <w:rsid w:val="00923AEC"/>
    <w:rsid w:val="009324CE"/>
    <w:rsid w:val="009E59C8"/>
    <w:rsid w:val="00A668E0"/>
    <w:rsid w:val="00AF01EA"/>
    <w:rsid w:val="00BC7AE5"/>
    <w:rsid w:val="00C713E2"/>
    <w:rsid w:val="00D1728C"/>
    <w:rsid w:val="00D36319"/>
    <w:rsid w:val="00D37494"/>
    <w:rsid w:val="00D831E0"/>
    <w:rsid w:val="00F056A7"/>
    <w:rsid w:val="00F32B70"/>
    <w:rsid w:val="00F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2641"/>
  <w15:chartTrackingRefBased/>
  <w15:docId w15:val="{94166B4A-32FE-428C-836C-545564D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C7AE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0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C7AE5"/>
    <w:rPr>
      <w:rFonts w:ascii="Times New Roman" w:eastAsia="MS Mincho" w:hAnsi="Times New Roman" w:cs="Times New Roman"/>
      <w:b/>
      <w:bCs/>
      <w:sz w:val="20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rsid w:val="00BC7AE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0"/>
      <w:lang w:val="fr-CA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C7AE5"/>
    <w:rPr>
      <w:rFonts w:ascii="Times New Roman" w:eastAsia="MS Mincho" w:hAnsi="Times New Roman" w:cs="Times New Roman"/>
      <w:sz w:val="24"/>
      <w:szCs w:val="20"/>
      <w:lang w:val="fr-CA" w:eastAsia="fr-FR"/>
    </w:rPr>
  </w:style>
  <w:style w:type="paragraph" w:styleId="Paragraphedeliste">
    <w:name w:val="List Paragraph"/>
    <w:basedOn w:val="Normal"/>
    <w:uiPriority w:val="34"/>
    <w:qFormat/>
    <w:rsid w:val="00BC7AE5"/>
    <w:pPr>
      <w:spacing w:after="0" w:line="240" w:lineRule="auto"/>
      <w:ind w:left="720"/>
    </w:pPr>
    <w:rPr>
      <w:rFonts w:ascii="Times New Roman" w:hAnsi="Times New Roman" w:cs="Times New Roman"/>
      <w:sz w:val="24"/>
      <w:szCs w:val="20"/>
      <w:lang w:val="fr-CA" w:eastAsia="fr-FR"/>
    </w:rPr>
  </w:style>
  <w:style w:type="paragraph" w:styleId="En-tte">
    <w:name w:val="header"/>
    <w:basedOn w:val="Normal"/>
    <w:link w:val="En-tteCar"/>
    <w:uiPriority w:val="99"/>
    <w:unhideWhenUsed/>
    <w:rsid w:val="00A6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3872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bristow</dc:creator>
  <cp:keywords/>
  <dc:description/>
  <cp:lastModifiedBy>Johnson, Annette</cp:lastModifiedBy>
  <cp:revision>2</cp:revision>
  <dcterms:created xsi:type="dcterms:W3CDTF">2021-11-03T15:29:00Z</dcterms:created>
  <dcterms:modified xsi:type="dcterms:W3CDTF">2021-11-03T15:29:00Z</dcterms:modified>
</cp:coreProperties>
</file>