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6077" w14:textId="7BD0B397" w:rsidR="009C5ED1" w:rsidRPr="006F6E76" w:rsidRDefault="00F258C4" w:rsidP="009C5ED1">
      <w:pPr>
        <w:widowControl w:val="0"/>
        <w:jc w:val="center"/>
        <w:rPr>
          <w:szCs w:val="24"/>
          <w:lang w:val="en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6B0E7" wp14:editId="04BA7C08">
            <wp:simplePos x="0" y="0"/>
            <wp:positionH relativeFrom="column">
              <wp:posOffset>-381000</wp:posOffset>
            </wp:positionH>
            <wp:positionV relativeFrom="paragraph">
              <wp:posOffset>-495300</wp:posOffset>
            </wp:positionV>
            <wp:extent cx="2089150" cy="849630"/>
            <wp:effectExtent l="0" t="0" r="6350" b="762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ED1" w:rsidRPr="006F6E76">
        <w:rPr>
          <w:szCs w:val="24"/>
          <w:lang w:val="en-CA"/>
        </w:rPr>
        <w:t>30 rue Brighton</w:t>
      </w:r>
    </w:p>
    <w:p w14:paraId="4B169597" w14:textId="77777777" w:rsidR="009C5ED1" w:rsidRPr="006F6E76" w:rsidRDefault="009C5ED1" w:rsidP="009C5ED1">
      <w:pPr>
        <w:widowControl w:val="0"/>
        <w:jc w:val="center"/>
        <w:outlineLvl w:val="0"/>
        <w:rPr>
          <w:szCs w:val="24"/>
          <w:lang w:val="en-CA"/>
        </w:rPr>
      </w:pPr>
      <w:r w:rsidRPr="006F6E76">
        <w:rPr>
          <w:szCs w:val="24"/>
          <w:lang w:val="en-CA"/>
        </w:rPr>
        <w:t>Guelph (Ontario) N1E 3S9</w:t>
      </w:r>
    </w:p>
    <w:p w14:paraId="3C758BF6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Téléphone : 519-837-4420</w:t>
      </w:r>
    </w:p>
    <w:p w14:paraId="04872880" w14:textId="77777777" w:rsidR="009C5ED1" w:rsidRDefault="009C5ED1" w:rsidP="009C5ED1">
      <w:pPr>
        <w:widowControl w:val="0"/>
        <w:jc w:val="center"/>
        <w:outlineLvl w:val="0"/>
        <w:rPr>
          <w:szCs w:val="24"/>
        </w:rPr>
      </w:pPr>
      <w:r w:rsidRPr="00401360">
        <w:rPr>
          <w:szCs w:val="24"/>
        </w:rPr>
        <w:t>Télécopieur : 519-837-4422</w:t>
      </w:r>
    </w:p>
    <w:p w14:paraId="50295897" w14:textId="77777777" w:rsidR="009C5ED1" w:rsidRPr="009C5ED1" w:rsidRDefault="009C5ED1" w:rsidP="009C5ED1">
      <w:pPr>
        <w:widowControl w:val="0"/>
        <w:jc w:val="center"/>
        <w:outlineLvl w:val="0"/>
        <w:rPr>
          <w:iCs/>
          <w:szCs w:val="24"/>
        </w:rPr>
      </w:pPr>
      <w:r w:rsidRPr="009C5ED1">
        <w:rPr>
          <w:iCs/>
          <w:szCs w:val="24"/>
        </w:rPr>
        <w:t>Directrice : Annette Johnson</w:t>
      </w:r>
    </w:p>
    <w:p w14:paraId="5D388B7F" w14:textId="77777777" w:rsidR="009C5ED1" w:rsidRPr="009C5ED1" w:rsidRDefault="009C5ED1" w:rsidP="009C5ED1">
      <w:pPr>
        <w:widowControl w:val="0"/>
        <w:jc w:val="center"/>
        <w:rPr>
          <w:iCs/>
          <w:sz w:val="32"/>
        </w:rPr>
      </w:pPr>
    </w:p>
    <w:p w14:paraId="5D4C5D87" w14:textId="77777777" w:rsidR="009C5ED1" w:rsidRPr="00401360" w:rsidRDefault="009C5ED1" w:rsidP="009C5ED1">
      <w:pPr>
        <w:widowControl w:val="0"/>
        <w:jc w:val="center"/>
        <w:rPr>
          <w:szCs w:val="24"/>
        </w:rPr>
      </w:pPr>
      <w:r w:rsidRPr="00401360">
        <w:rPr>
          <w:b/>
          <w:szCs w:val="24"/>
        </w:rPr>
        <w:t>Conseil d’école</w:t>
      </w:r>
    </w:p>
    <w:p w14:paraId="55ACEE71" w14:textId="12DBE09A" w:rsidR="009C5ED1" w:rsidRPr="00401360" w:rsidRDefault="009C5ED1" w:rsidP="009C5ED1">
      <w:pPr>
        <w:widowControl w:val="0"/>
        <w:jc w:val="center"/>
        <w:rPr>
          <w:szCs w:val="24"/>
        </w:rPr>
      </w:pPr>
      <w:r>
        <w:rPr>
          <w:szCs w:val="24"/>
        </w:rPr>
        <w:t xml:space="preserve">Le </w:t>
      </w:r>
      <w:r w:rsidR="003E789F">
        <w:rPr>
          <w:szCs w:val="24"/>
        </w:rPr>
        <w:t xml:space="preserve">mercredi </w:t>
      </w:r>
      <w:r w:rsidR="00EB5FFB">
        <w:rPr>
          <w:szCs w:val="24"/>
        </w:rPr>
        <w:t>20 mars 2024</w:t>
      </w:r>
      <w:r w:rsidR="00F53A13">
        <w:rPr>
          <w:szCs w:val="24"/>
        </w:rPr>
        <w:t>,</w:t>
      </w:r>
      <w:r>
        <w:rPr>
          <w:szCs w:val="24"/>
        </w:rPr>
        <w:t xml:space="preserve"> 1</w:t>
      </w:r>
      <w:r w:rsidR="007673ED">
        <w:rPr>
          <w:szCs w:val="24"/>
        </w:rPr>
        <w:t>9h30</w:t>
      </w:r>
    </w:p>
    <w:p w14:paraId="66443C31" w14:textId="77777777" w:rsidR="009C5ED1" w:rsidRPr="00401360" w:rsidRDefault="009C5ED1" w:rsidP="009C5ED1">
      <w:pPr>
        <w:pStyle w:val="Titre1"/>
        <w:rPr>
          <w:sz w:val="24"/>
          <w:szCs w:val="24"/>
        </w:rPr>
      </w:pPr>
      <w:r w:rsidRPr="00401360">
        <w:rPr>
          <w:sz w:val="24"/>
          <w:szCs w:val="24"/>
        </w:rPr>
        <w:t>Compte-rendu</w:t>
      </w:r>
    </w:p>
    <w:p w14:paraId="4C19CB7E" w14:textId="784C90FB" w:rsidR="008D0AFE" w:rsidRDefault="008D0A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0"/>
      </w:tblGrid>
      <w:tr w:rsidR="009C5ED1" w:rsidRPr="00B806D9" w14:paraId="05D492B9" w14:textId="77777777" w:rsidTr="00047697">
        <w:tc>
          <w:tcPr>
            <w:tcW w:w="14142" w:type="dxa"/>
          </w:tcPr>
          <w:p w14:paraId="68F7CF32" w14:textId="1E2F7040" w:rsidR="009C5ED1" w:rsidRPr="00AE1667" w:rsidRDefault="009C5ED1" w:rsidP="00047697">
            <w:r>
              <w:t>Présences : Annette Johnso</w:t>
            </w:r>
            <w:r w:rsidR="005B6875">
              <w:t>n, M</w:t>
            </w:r>
            <w:r w:rsidR="003E789F">
              <w:t>irela Gherman</w:t>
            </w:r>
            <w:r w:rsidR="00CA381D">
              <w:t xml:space="preserve">, </w:t>
            </w:r>
            <w:r w:rsidR="003E789F">
              <w:t>L</w:t>
            </w:r>
            <w:r w:rsidR="007C7DAD">
              <w:t>orena Leija</w:t>
            </w:r>
            <w:r w:rsidR="00EC111B">
              <w:t xml:space="preserve">, </w:t>
            </w:r>
            <w:r w:rsidR="00EC111B" w:rsidRPr="00EC111B">
              <w:t>Nick Frey</w:t>
            </w:r>
            <w:r w:rsidR="003E789F">
              <w:t>,</w:t>
            </w:r>
            <w:r w:rsidR="008A7B6D">
              <w:t xml:space="preserve"> Benjamin </w:t>
            </w:r>
            <w:r w:rsidR="00CA381D">
              <w:t>Giguère</w:t>
            </w:r>
            <w:r w:rsidR="008A7B6D">
              <w:t xml:space="preserve">, Sarita </w:t>
            </w:r>
            <w:proofErr w:type="spellStart"/>
            <w:r w:rsidR="008A7B6D">
              <w:t>Kassan</w:t>
            </w:r>
            <w:proofErr w:type="spellEnd"/>
            <w:r w:rsidR="00CA381D">
              <w:t xml:space="preserve">, </w:t>
            </w:r>
            <w:proofErr w:type="spellStart"/>
            <w:r w:rsidR="00CA381D">
              <w:t>Karène</w:t>
            </w:r>
            <w:proofErr w:type="spellEnd"/>
            <w:r w:rsidR="00CA381D">
              <w:t xml:space="preserve"> Paquin</w:t>
            </w:r>
            <w:r w:rsidR="00AE1667">
              <w:t xml:space="preserve">, </w:t>
            </w:r>
            <w:r w:rsidR="00AE1667" w:rsidRPr="00AE1667">
              <w:t>John McPhee</w:t>
            </w:r>
          </w:p>
        </w:tc>
      </w:tr>
      <w:tr w:rsidR="009C5ED1" w:rsidRPr="00AE1667" w14:paraId="6D690865" w14:textId="77777777" w:rsidTr="00047697">
        <w:tc>
          <w:tcPr>
            <w:tcW w:w="14142" w:type="dxa"/>
          </w:tcPr>
          <w:p w14:paraId="470D89B7" w14:textId="7F950E00" w:rsidR="009C5ED1" w:rsidRPr="00F53A13" w:rsidRDefault="009C5ED1" w:rsidP="00047697">
            <w:pPr>
              <w:rPr>
                <w:lang w:val="en-CA"/>
              </w:rPr>
            </w:pPr>
            <w:r w:rsidRPr="00F53A13">
              <w:rPr>
                <w:lang w:val="en-CA"/>
              </w:rPr>
              <w:t>Absences</w:t>
            </w:r>
            <w:proofErr w:type="gramStart"/>
            <w:r w:rsidRPr="00F53A13">
              <w:rPr>
                <w:lang w:val="en-CA"/>
              </w:rPr>
              <w:t>:</w:t>
            </w:r>
            <w:r w:rsidR="0004503C">
              <w:rPr>
                <w:lang w:val="en-CA"/>
              </w:rPr>
              <w:t xml:space="preserve"> </w:t>
            </w:r>
            <w:r w:rsidR="00AE1667" w:rsidRPr="00AE1667">
              <w:rPr>
                <w:lang w:val="en-CA"/>
              </w:rPr>
              <w:t>,Craig</w:t>
            </w:r>
            <w:proofErr w:type="gramEnd"/>
            <w:r w:rsidR="00AE1667" w:rsidRPr="00AE1667">
              <w:rPr>
                <w:lang w:val="en-CA"/>
              </w:rPr>
              <w:t xml:space="preserve"> Duffield </w:t>
            </w:r>
          </w:p>
        </w:tc>
      </w:tr>
    </w:tbl>
    <w:p w14:paraId="2C62E4FF" w14:textId="6E7FB784" w:rsidR="009C5ED1" w:rsidRPr="00F53A13" w:rsidRDefault="009C5ED1">
      <w:pPr>
        <w:rPr>
          <w:lang w:val="en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5851"/>
        <w:gridCol w:w="1767"/>
        <w:gridCol w:w="21"/>
        <w:gridCol w:w="1880"/>
      </w:tblGrid>
      <w:tr w:rsidR="0019384B" w:rsidRPr="009B736F" w14:paraId="01F26015" w14:textId="77777777" w:rsidTr="0019384B">
        <w:trPr>
          <w:trHeight w:val="567"/>
          <w:tblHeader/>
        </w:trPr>
        <w:tc>
          <w:tcPr>
            <w:tcW w:w="5000" w:type="pct"/>
            <w:gridSpan w:val="5"/>
            <w:shd w:val="clear" w:color="auto" w:fill="CCFFCC"/>
            <w:vAlign w:val="center"/>
          </w:tcPr>
          <w:p w14:paraId="667DC4C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szCs w:val="24"/>
              </w:rPr>
              <w:t>PARTAGE ET ÉCHANGES</w:t>
            </w:r>
          </w:p>
        </w:tc>
      </w:tr>
      <w:tr w:rsidR="009B10CF" w:rsidRPr="009B736F" w14:paraId="0750D1CC" w14:textId="77777777" w:rsidTr="00E93C2C">
        <w:trPr>
          <w:tblHeader/>
        </w:trPr>
        <w:tc>
          <w:tcPr>
            <w:tcW w:w="1325" w:type="pct"/>
            <w:shd w:val="clear" w:color="auto" w:fill="FFCC99"/>
            <w:vAlign w:val="center"/>
          </w:tcPr>
          <w:p w14:paraId="4A5CC70A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SUJET</w:t>
            </w:r>
          </w:p>
        </w:tc>
        <w:tc>
          <w:tcPr>
            <w:tcW w:w="2259" w:type="pct"/>
            <w:shd w:val="clear" w:color="auto" w:fill="FFCC99"/>
            <w:vAlign w:val="center"/>
          </w:tcPr>
          <w:p w14:paraId="644CBA6D" w14:textId="77777777" w:rsidR="0019384B" w:rsidRPr="003A71E8" w:rsidRDefault="0019384B" w:rsidP="00047697">
            <w:pPr>
              <w:pStyle w:val="Titre1"/>
              <w:rPr>
                <w:sz w:val="24"/>
                <w:szCs w:val="24"/>
              </w:rPr>
            </w:pPr>
            <w:r w:rsidRPr="003A71E8">
              <w:rPr>
                <w:sz w:val="24"/>
                <w:szCs w:val="24"/>
              </w:rPr>
              <w:t>DISCUSSION</w:t>
            </w:r>
          </w:p>
        </w:tc>
        <w:tc>
          <w:tcPr>
            <w:tcW w:w="682" w:type="pct"/>
            <w:shd w:val="clear" w:color="auto" w:fill="FFCC99"/>
            <w:vAlign w:val="center"/>
          </w:tcPr>
          <w:p w14:paraId="6E98D8BD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SUIVI ET</w:t>
            </w:r>
          </w:p>
          <w:p w14:paraId="78BFAF23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ÉCHÉANCIER</w:t>
            </w:r>
          </w:p>
        </w:tc>
        <w:tc>
          <w:tcPr>
            <w:tcW w:w="734" w:type="pct"/>
            <w:gridSpan w:val="2"/>
            <w:shd w:val="clear" w:color="auto" w:fill="FFCC99"/>
            <w:vAlign w:val="center"/>
          </w:tcPr>
          <w:p w14:paraId="6CAEC1E1" w14:textId="77777777" w:rsidR="0019384B" w:rsidRPr="003A71E8" w:rsidRDefault="0019384B" w:rsidP="00047697">
            <w:pPr>
              <w:jc w:val="center"/>
              <w:rPr>
                <w:b/>
                <w:bCs/>
                <w:szCs w:val="24"/>
              </w:rPr>
            </w:pPr>
            <w:r w:rsidRPr="003A71E8">
              <w:rPr>
                <w:b/>
                <w:bCs/>
                <w:szCs w:val="24"/>
              </w:rPr>
              <w:t>PERSONNE RESPONSABLE</w:t>
            </w:r>
          </w:p>
        </w:tc>
      </w:tr>
      <w:tr w:rsidR="007673ED" w:rsidRPr="00890B2C" w14:paraId="3B201305" w14:textId="77777777" w:rsidTr="00E93C2C">
        <w:trPr>
          <w:trHeight w:val="206"/>
        </w:trPr>
        <w:tc>
          <w:tcPr>
            <w:tcW w:w="1325" w:type="pct"/>
          </w:tcPr>
          <w:p w14:paraId="545B4A46" w14:textId="54DCF810" w:rsidR="007673ED" w:rsidRPr="00890B2C" w:rsidRDefault="007673ED" w:rsidP="007673ED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Accueil </w:t>
            </w:r>
            <w:r w:rsidRPr="00890B2C">
              <w:rPr>
                <w:szCs w:val="24"/>
              </w:rPr>
              <w:t>et adoption de l’ordre du jour</w:t>
            </w:r>
          </w:p>
        </w:tc>
        <w:tc>
          <w:tcPr>
            <w:tcW w:w="2259" w:type="pct"/>
            <w:shd w:val="clear" w:color="auto" w:fill="auto"/>
          </w:tcPr>
          <w:p w14:paraId="4D3D4B67" w14:textId="2B980CDD" w:rsidR="007673ED" w:rsidRPr="003C0125" w:rsidRDefault="007673ED" w:rsidP="007673ED">
            <w:pPr>
              <w:pStyle w:val="Paragraphedeliste"/>
              <w:rPr>
                <w:szCs w:val="24"/>
              </w:rPr>
            </w:pPr>
          </w:p>
        </w:tc>
        <w:tc>
          <w:tcPr>
            <w:tcW w:w="690" w:type="pct"/>
            <w:gridSpan w:val="2"/>
          </w:tcPr>
          <w:p w14:paraId="43827E71" w14:textId="77777777" w:rsidR="007673ED" w:rsidRPr="00890B2C" w:rsidRDefault="007673ED" w:rsidP="007673ED">
            <w:pPr>
              <w:rPr>
                <w:szCs w:val="24"/>
              </w:rPr>
            </w:pPr>
          </w:p>
        </w:tc>
        <w:tc>
          <w:tcPr>
            <w:tcW w:w="726" w:type="pct"/>
          </w:tcPr>
          <w:p w14:paraId="00398E98" w14:textId="77777777" w:rsidR="007673ED" w:rsidRPr="00890B2C" w:rsidRDefault="007673ED" w:rsidP="007673ED">
            <w:pPr>
              <w:jc w:val="center"/>
              <w:rPr>
                <w:bCs/>
                <w:szCs w:val="24"/>
              </w:rPr>
            </w:pPr>
          </w:p>
        </w:tc>
      </w:tr>
      <w:tr w:rsidR="007673ED" w:rsidRPr="00890B2C" w14:paraId="561DFC3B" w14:textId="77777777" w:rsidTr="00E93C2C">
        <w:trPr>
          <w:trHeight w:val="206"/>
        </w:trPr>
        <w:tc>
          <w:tcPr>
            <w:tcW w:w="1325" w:type="pct"/>
          </w:tcPr>
          <w:p w14:paraId="5B9838B3" w14:textId="01977CB6" w:rsidR="007673ED" w:rsidRPr="00890B2C" w:rsidRDefault="007673ED" w:rsidP="007673ED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90B2C">
              <w:rPr>
                <w:szCs w:val="24"/>
              </w:rPr>
              <w:t>Adoption des minutes de la dernière réunion</w:t>
            </w:r>
          </w:p>
        </w:tc>
        <w:tc>
          <w:tcPr>
            <w:tcW w:w="2259" w:type="pct"/>
            <w:shd w:val="clear" w:color="auto" w:fill="auto"/>
          </w:tcPr>
          <w:p w14:paraId="79C413C6" w14:textId="03323D5A" w:rsidR="007673ED" w:rsidRPr="003C0125" w:rsidRDefault="007673ED" w:rsidP="007673ED">
            <w:pPr>
              <w:pStyle w:val="Paragraphedeliste"/>
              <w:rPr>
                <w:szCs w:val="24"/>
              </w:rPr>
            </w:pPr>
          </w:p>
        </w:tc>
        <w:tc>
          <w:tcPr>
            <w:tcW w:w="690" w:type="pct"/>
            <w:gridSpan w:val="2"/>
          </w:tcPr>
          <w:p w14:paraId="72379095" w14:textId="77777777" w:rsidR="007673ED" w:rsidRPr="00890B2C" w:rsidRDefault="007673ED" w:rsidP="007673ED">
            <w:pPr>
              <w:rPr>
                <w:szCs w:val="24"/>
              </w:rPr>
            </w:pPr>
          </w:p>
        </w:tc>
        <w:tc>
          <w:tcPr>
            <w:tcW w:w="726" w:type="pct"/>
          </w:tcPr>
          <w:p w14:paraId="58B2957F" w14:textId="77777777" w:rsidR="007673ED" w:rsidRPr="00890B2C" w:rsidRDefault="007673ED" w:rsidP="007673ED">
            <w:pPr>
              <w:jc w:val="center"/>
              <w:rPr>
                <w:bCs/>
                <w:szCs w:val="24"/>
              </w:rPr>
            </w:pPr>
          </w:p>
        </w:tc>
      </w:tr>
      <w:tr w:rsidR="009B10CF" w:rsidRPr="00890B2C" w14:paraId="027296E8" w14:textId="77777777" w:rsidTr="00E93C2C">
        <w:trPr>
          <w:trHeight w:val="70"/>
        </w:trPr>
        <w:tc>
          <w:tcPr>
            <w:tcW w:w="1325" w:type="pct"/>
          </w:tcPr>
          <w:p w14:paraId="53EF6033" w14:textId="6DDDF150" w:rsidR="007C7DAD" w:rsidRPr="00890B2C" w:rsidRDefault="000F13C3" w:rsidP="00EC111B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23001">
              <w:t>Finances</w:t>
            </w:r>
          </w:p>
        </w:tc>
        <w:tc>
          <w:tcPr>
            <w:tcW w:w="2259" w:type="pct"/>
            <w:shd w:val="clear" w:color="auto" w:fill="auto"/>
          </w:tcPr>
          <w:p w14:paraId="214A6590" w14:textId="0E0AEBAE" w:rsidR="006E156C" w:rsidRPr="006364E9" w:rsidRDefault="00A34A9E" w:rsidP="00DC063E">
            <w:pPr>
              <w:pStyle w:val="Paragraphedeliste"/>
              <w:numPr>
                <w:ilvl w:val="0"/>
                <w:numId w:val="20"/>
              </w:numPr>
            </w:pPr>
            <w:r>
              <w:t>Aucun</w:t>
            </w:r>
            <w:r w:rsidR="00623001">
              <w:t xml:space="preserve"> changement</w:t>
            </w:r>
          </w:p>
        </w:tc>
        <w:tc>
          <w:tcPr>
            <w:tcW w:w="690" w:type="pct"/>
            <w:gridSpan w:val="2"/>
          </w:tcPr>
          <w:p w14:paraId="3E270168" w14:textId="72EC0EB2" w:rsidR="00792665" w:rsidRPr="00890B2C" w:rsidRDefault="00792665" w:rsidP="00B07FE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26" w:type="pct"/>
          </w:tcPr>
          <w:p w14:paraId="01613F36" w14:textId="77777777" w:rsidR="00792665" w:rsidRDefault="00792665" w:rsidP="00B07FEF">
            <w:pPr>
              <w:jc w:val="center"/>
              <w:rPr>
                <w:bCs/>
                <w:szCs w:val="24"/>
              </w:rPr>
            </w:pPr>
          </w:p>
          <w:p w14:paraId="796DC02E" w14:textId="0E5D70AA" w:rsidR="00792665" w:rsidRPr="00890B2C" w:rsidRDefault="00792665" w:rsidP="00792665">
            <w:pPr>
              <w:jc w:val="center"/>
              <w:rPr>
                <w:bCs/>
                <w:szCs w:val="24"/>
              </w:rPr>
            </w:pPr>
          </w:p>
        </w:tc>
      </w:tr>
      <w:tr w:rsidR="0021269B" w:rsidRPr="00890B2C" w14:paraId="2A7E7FDC" w14:textId="77777777" w:rsidTr="00E93C2C">
        <w:trPr>
          <w:trHeight w:val="70"/>
        </w:trPr>
        <w:tc>
          <w:tcPr>
            <w:tcW w:w="1325" w:type="pct"/>
          </w:tcPr>
          <w:p w14:paraId="207585C2" w14:textId="1E66022E" w:rsidR="0021269B" w:rsidRDefault="0021269B" w:rsidP="00EC111B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Vêtements d’esprit de l’Odyssée</w:t>
            </w:r>
          </w:p>
        </w:tc>
        <w:tc>
          <w:tcPr>
            <w:tcW w:w="2259" w:type="pct"/>
            <w:shd w:val="clear" w:color="auto" w:fill="auto"/>
          </w:tcPr>
          <w:p w14:paraId="57992F27" w14:textId="2D740C1F" w:rsidR="0021269B" w:rsidRDefault="0021269B" w:rsidP="00DC063E">
            <w:pPr>
              <w:pStyle w:val="Paragraphedeliste"/>
              <w:numPr>
                <w:ilvl w:val="0"/>
                <w:numId w:val="20"/>
              </w:numPr>
            </w:pPr>
            <w:r>
              <w:t>Nous pensons organiser un autre magasin au mois de mai.</w:t>
            </w:r>
          </w:p>
        </w:tc>
        <w:tc>
          <w:tcPr>
            <w:tcW w:w="690" w:type="pct"/>
            <w:gridSpan w:val="2"/>
          </w:tcPr>
          <w:p w14:paraId="2AB2D68B" w14:textId="77777777" w:rsidR="0021269B" w:rsidRPr="00890B2C" w:rsidRDefault="0021269B" w:rsidP="00B07FE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726" w:type="pct"/>
          </w:tcPr>
          <w:p w14:paraId="29DD5123" w14:textId="77777777" w:rsidR="0021269B" w:rsidRDefault="0021269B" w:rsidP="00B07FEF">
            <w:pPr>
              <w:jc w:val="center"/>
              <w:rPr>
                <w:bCs/>
                <w:szCs w:val="24"/>
              </w:rPr>
            </w:pPr>
          </w:p>
        </w:tc>
      </w:tr>
      <w:tr w:rsidR="00FD6FCE" w:rsidRPr="003632D3" w14:paraId="20AA0CEC" w14:textId="77777777" w:rsidTr="00E93C2C">
        <w:trPr>
          <w:trHeight w:val="413"/>
        </w:trPr>
        <w:tc>
          <w:tcPr>
            <w:tcW w:w="1325" w:type="pct"/>
          </w:tcPr>
          <w:p w14:paraId="452A5A64" w14:textId="47A1603B" w:rsidR="00D713BD" w:rsidRPr="00004383" w:rsidRDefault="00083AE6" w:rsidP="00294BB1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</w:pPr>
            <w:r w:rsidRPr="00D713BD">
              <w:rPr>
                <w:szCs w:val="24"/>
              </w:rPr>
              <w:t xml:space="preserve"> </w:t>
            </w:r>
            <w:r w:rsidR="00D713BD" w:rsidRPr="00D713BD">
              <w:rPr>
                <w:szCs w:val="24"/>
              </w:rPr>
              <w:t xml:space="preserve"> Pro</w:t>
            </w:r>
            <w:r w:rsidR="00D713BD" w:rsidRPr="00004383">
              <w:t xml:space="preserve">jet de sensibilisation et d'information sur les stratégies d'école sécuritaire et bienveillante. </w:t>
            </w:r>
          </w:p>
          <w:p w14:paraId="4F3E016A" w14:textId="6BD4D846" w:rsidR="00D713BD" w:rsidRPr="00890B2C" w:rsidRDefault="00D713BD" w:rsidP="00D713BD">
            <w:p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/>
              <w:rPr>
                <w:szCs w:val="24"/>
              </w:rPr>
            </w:pPr>
          </w:p>
        </w:tc>
        <w:tc>
          <w:tcPr>
            <w:tcW w:w="2259" w:type="pct"/>
            <w:shd w:val="clear" w:color="auto" w:fill="auto"/>
          </w:tcPr>
          <w:p w14:paraId="5BA74841" w14:textId="409DA335" w:rsidR="00F43C53" w:rsidRDefault="002505EA" w:rsidP="00F43C53">
            <w:pPr>
              <w:pStyle w:val="Paragraphedeliste"/>
              <w:numPr>
                <w:ilvl w:val="0"/>
                <w:numId w:val="14"/>
              </w:numPr>
            </w:pPr>
            <w:r>
              <w:t xml:space="preserve">Benjamin et son étudiante sont en train de développer une brochure </w:t>
            </w:r>
            <w:r w:rsidR="009A2B83">
              <w:t xml:space="preserve">pour </w:t>
            </w:r>
            <w:r>
              <w:t xml:space="preserve">expliquer aux parents le chemin de la paix et </w:t>
            </w:r>
            <w:r w:rsidR="00F43C53">
              <w:t xml:space="preserve">les </w:t>
            </w:r>
            <w:r>
              <w:t xml:space="preserve">autres stratégies </w:t>
            </w:r>
            <w:r w:rsidR="00F43C53">
              <w:t xml:space="preserve">de prévention </w:t>
            </w:r>
            <w:r>
              <w:t>utilisées à l’école</w:t>
            </w:r>
            <w:r w:rsidR="00804659">
              <w:t>.</w:t>
            </w:r>
          </w:p>
          <w:p w14:paraId="4C50743F" w14:textId="15B34B18" w:rsidR="00F43C53" w:rsidRDefault="00F43C53" w:rsidP="00F43C53">
            <w:pPr>
              <w:pStyle w:val="Paragraphedeliste"/>
              <w:numPr>
                <w:ilvl w:val="0"/>
                <w:numId w:val="14"/>
              </w:numPr>
            </w:pPr>
            <w:r>
              <w:t>Le chemin de la paix a pour but d’aider les élèves à résoudre leurs conflits</w:t>
            </w:r>
            <w:r w:rsidR="00804659">
              <w:t xml:space="preserve"> eux-mêmes.</w:t>
            </w:r>
          </w:p>
          <w:p w14:paraId="18C91168" w14:textId="129FB93C" w:rsidR="002505EA" w:rsidRDefault="00402F0C" w:rsidP="00F43C53">
            <w:pPr>
              <w:pStyle w:val="Paragraphedeliste"/>
              <w:numPr>
                <w:ilvl w:val="0"/>
                <w:numId w:val="14"/>
              </w:numPr>
            </w:pPr>
            <w:r>
              <w:lastRenderedPageBreak/>
              <w:t>Annette aimera peindre le chemin de la paix sur le plancher d</w:t>
            </w:r>
            <w:r w:rsidR="009A2B83">
              <w:t>u</w:t>
            </w:r>
            <w:r>
              <w:t xml:space="preserve"> foyer de l’école</w:t>
            </w:r>
            <w:r w:rsidR="002F271E">
              <w:t xml:space="preserve"> et dehors dans la cour d’école.</w:t>
            </w:r>
          </w:p>
        </w:tc>
        <w:tc>
          <w:tcPr>
            <w:tcW w:w="690" w:type="pct"/>
            <w:gridSpan w:val="2"/>
          </w:tcPr>
          <w:p w14:paraId="0B9508AB" w14:textId="77777777" w:rsidR="009B5647" w:rsidRDefault="009B5647" w:rsidP="00914235">
            <w:pPr>
              <w:jc w:val="center"/>
              <w:rPr>
                <w:szCs w:val="24"/>
              </w:rPr>
            </w:pPr>
          </w:p>
          <w:p w14:paraId="74AD8AB6" w14:textId="0874265C" w:rsidR="002F271E" w:rsidRDefault="002F271E" w:rsidP="00914235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2764364B" w14:textId="77777777" w:rsidR="009B5647" w:rsidRDefault="009B5647" w:rsidP="00D619C1">
            <w:pPr>
              <w:jc w:val="center"/>
              <w:rPr>
                <w:szCs w:val="24"/>
              </w:rPr>
            </w:pPr>
          </w:p>
          <w:p w14:paraId="51B4C441" w14:textId="77777777" w:rsidR="002F271E" w:rsidRDefault="002F271E" w:rsidP="00D619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Benjamin</w:t>
            </w:r>
          </w:p>
          <w:p w14:paraId="24537355" w14:textId="77777777" w:rsidR="002F271E" w:rsidRDefault="002F271E" w:rsidP="00D619C1">
            <w:pPr>
              <w:jc w:val="center"/>
              <w:rPr>
                <w:szCs w:val="24"/>
              </w:rPr>
            </w:pPr>
          </w:p>
          <w:p w14:paraId="40AF5058" w14:textId="6AF04E1E" w:rsidR="002F271E" w:rsidRDefault="002F271E" w:rsidP="00D619C1">
            <w:pPr>
              <w:jc w:val="center"/>
              <w:rPr>
                <w:szCs w:val="24"/>
              </w:rPr>
            </w:pPr>
          </w:p>
        </w:tc>
      </w:tr>
      <w:tr w:rsidR="00984759" w:rsidRPr="002505EA" w14:paraId="3F200F7C" w14:textId="77777777" w:rsidTr="00E93C2C">
        <w:trPr>
          <w:trHeight w:val="687"/>
        </w:trPr>
        <w:tc>
          <w:tcPr>
            <w:tcW w:w="1325" w:type="pct"/>
          </w:tcPr>
          <w:p w14:paraId="112AE392" w14:textId="0FEBB4D5" w:rsidR="00984759" w:rsidRDefault="00984759" w:rsidP="00984759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13BD">
              <w:t>Journée remerciement à TD</w:t>
            </w:r>
          </w:p>
        </w:tc>
        <w:tc>
          <w:tcPr>
            <w:tcW w:w="2259" w:type="pct"/>
            <w:shd w:val="clear" w:color="auto" w:fill="auto"/>
          </w:tcPr>
          <w:p w14:paraId="37C2B8E7" w14:textId="3C447CB7" w:rsidR="0021269B" w:rsidRDefault="00984759" w:rsidP="0021269B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Nous </w:t>
            </w:r>
            <w:r w:rsidR="0021269B">
              <w:t xml:space="preserve">devons organiser la journée remerciement pour TD Friends of the </w:t>
            </w:r>
            <w:r w:rsidR="009A2B83">
              <w:t>E</w:t>
            </w:r>
            <w:r w:rsidR="0021269B">
              <w:t>nvironnent.</w:t>
            </w:r>
          </w:p>
          <w:p w14:paraId="12ED2843" w14:textId="7169C6E9" w:rsidR="00984759" w:rsidRDefault="0021269B" w:rsidP="0021269B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Annette propose le 24 mai</w:t>
            </w:r>
            <w:r w:rsidR="00984759">
              <w:t xml:space="preserve"> </w:t>
            </w:r>
            <w:r>
              <w:t>de 12h30 à 14h30</w:t>
            </w:r>
            <w:r w:rsidR="009A2B83">
              <w:t>.</w:t>
            </w:r>
          </w:p>
          <w:p w14:paraId="21A8084D" w14:textId="77777777" w:rsidR="0021269B" w:rsidRDefault="0021269B" w:rsidP="0021269B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>Annette invitera un représentant de TD.</w:t>
            </w:r>
          </w:p>
          <w:p w14:paraId="0DFB5D65" w14:textId="30D43CAF" w:rsidR="0021269B" w:rsidRDefault="0021269B" w:rsidP="0021269B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Nous espérons faire une journée de plantation le 23 mai ainsi qu’une journée </w:t>
            </w:r>
            <w:r w:rsidR="009A2B83">
              <w:t xml:space="preserve">d’animation </w:t>
            </w:r>
            <w:r w:rsidR="005D49E2">
              <w:t>« </w:t>
            </w:r>
            <w:r>
              <w:t>pouce vert</w:t>
            </w:r>
            <w:r w:rsidR="005D49E2">
              <w:t> »</w:t>
            </w:r>
            <w:r>
              <w:t xml:space="preserve"> avec les élèves.</w:t>
            </w:r>
            <w:r w:rsidR="001B432B">
              <w:t xml:space="preserve"> Nous présenterions la cour d’école à TD le lendemain</w:t>
            </w:r>
            <w:r w:rsidR="009A2B83">
              <w:t xml:space="preserve"> 24 mai.</w:t>
            </w:r>
          </w:p>
          <w:p w14:paraId="761C27D4" w14:textId="5CE46258" w:rsidR="001B432B" w:rsidRDefault="005D49E2" w:rsidP="0021269B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Le conseil discute de la possibilité de faire venir des « Food Trucks ».  Il serait avantageux d’utiliser un système de billets pour le repas des élèves pour éviter l’échange d’argent. </w:t>
            </w:r>
            <w:r w:rsidR="009E6CA2">
              <w:t>Cependant</w:t>
            </w:r>
            <w:r>
              <w:t xml:space="preserve">, les parents auraient l’option d’acheter de la nourriture. </w:t>
            </w:r>
            <w:r w:rsidR="009E6CA2">
              <w:t>Nous pensons que 180-200 billets seraient suffisant</w:t>
            </w:r>
            <w:r w:rsidR="009A2B83">
              <w:t>s</w:t>
            </w:r>
            <w:r w:rsidR="009E6CA2">
              <w:t xml:space="preserve"> pour </w:t>
            </w:r>
            <w:r w:rsidR="009A2B83">
              <w:t>le repas d</w:t>
            </w:r>
            <w:r w:rsidR="009E6CA2">
              <w:t xml:space="preserve">es élèves et </w:t>
            </w:r>
            <w:r w:rsidR="009A2B83">
              <w:t>d</w:t>
            </w:r>
            <w:r w:rsidR="009E6CA2">
              <w:t>es enseignants.</w:t>
            </w:r>
            <w:r w:rsidR="00804659">
              <w:t xml:space="preserve"> Le conseil offrirait des jus aux élèves. </w:t>
            </w:r>
          </w:p>
          <w:p w14:paraId="35690380" w14:textId="5E85DD7D" w:rsidR="0021269B" w:rsidRDefault="0021269B" w:rsidP="001F510B">
            <w:pPr>
              <w:pStyle w:val="Paragraphedeliste"/>
              <w:numPr>
                <w:ilvl w:val="0"/>
                <w:numId w:val="9"/>
              </w:numPr>
              <w:ind w:left="714" w:hanging="357"/>
              <w:contextualSpacing/>
            </w:pPr>
            <w:r>
              <w:t xml:space="preserve"> </w:t>
            </w:r>
            <w:r w:rsidR="00E40A0C">
              <w:t>Les repas devraient inclure des options végétariennes, sans gluten et être sans arachides et noix.</w:t>
            </w:r>
          </w:p>
        </w:tc>
        <w:tc>
          <w:tcPr>
            <w:tcW w:w="690" w:type="pct"/>
            <w:gridSpan w:val="2"/>
          </w:tcPr>
          <w:p w14:paraId="40762305" w14:textId="77777777" w:rsidR="00984759" w:rsidRDefault="00984759" w:rsidP="00984759">
            <w:pPr>
              <w:jc w:val="center"/>
              <w:rPr>
                <w:szCs w:val="24"/>
              </w:rPr>
            </w:pPr>
          </w:p>
          <w:p w14:paraId="08494FFF" w14:textId="77777777" w:rsidR="00984759" w:rsidRDefault="002F271E" w:rsidP="009E6CA2">
            <w:pPr>
              <w:jc w:val="center"/>
              <w:rPr>
                <w:szCs w:val="24"/>
                <w:lang w:val="en-CA"/>
              </w:rPr>
            </w:pPr>
            <w:proofErr w:type="spellStart"/>
            <w:r>
              <w:rPr>
                <w:szCs w:val="24"/>
                <w:lang w:val="en-CA"/>
              </w:rPr>
              <w:t>Contacter</w:t>
            </w:r>
            <w:proofErr w:type="spellEnd"/>
            <w:r>
              <w:rPr>
                <w:szCs w:val="24"/>
                <w:lang w:val="en-CA"/>
              </w:rPr>
              <w:t xml:space="preserve"> TD</w:t>
            </w:r>
          </w:p>
          <w:p w14:paraId="1B9EA530" w14:textId="77777777" w:rsidR="002F271E" w:rsidRDefault="002F271E" w:rsidP="009E6CA2">
            <w:pPr>
              <w:jc w:val="center"/>
              <w:rPr>
                <w:szCs w:val="24"/>
                <w:lang w:val="en-CA"/>
              </w:rPr>
            </w:pPr>
          </w:p>
          <w:p w14:paraId="18B80677" w14:textId="32A9CA10" w:rsidR="002F271E" w:rsidRPr="009E6CA2" w:rsidRDefault="002F271E" w:rsidP="009E6CA2">
            <w:pPr>
              <w:jc w:val="center"/>
              <w:rPr>
                <w:szCs w:val="24"/>
                <w:lang w:val="en-CA"/>
              </w:rPr>
            </w:pPr>
            <w:proofErr w:type="spellStart"/>
            <w:r>
              <w:rPr>
                <w:szCs w:val="24"/>
                <w:lang w:val="en-CA"/>
              </w:rPr>
              <w:t>Contacter</w:t>
            </w:r>
            <w:proofErr w:type="spellEnd"/>
            <w:r>
              <w:rPr>
                <w:szCs w:val="24"/>
                <w:lang w:val="en-CA"/>
              </w:rPr>
              <w:t xml:space="preserve"> </w:t>
            </w:r>
            <w:r w:rsidRPr="009E6CA2">
              <w:rPr>
                <w:lang w:val="en-CA"/>
              </w:rPr>
              <w:t>« Food Trucks »</w:t>
            </w:r>
          </w:p>
        </w:tc>
        <w:tc>
          <w:tcPr>
            <w:tcW w:w="726" w:type="pct"/>
          </w:tcPr>
          <w:p w14:paraId="22700017" w14:textId="77777777" w:rsidR="00984759" w:rsidRPr="009E6CA2" w:rsidRDefault="00984759" w:rsidP="00984759">
            <w:pPr>
              <w:jc w:val="center"/>
              <w:rPr>
                <w:szCs w:val="24"/>
                <w:lang w:val="en-CA"/>
              </w:rPr>
            </w:pPr>
          </w:p>
          <w:p w14:paraId="3DC0327F" w14:textId="394646A6" w:rsidR="00984759" w:rsidRDefault="00984759" w:rsidP="002505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Annette</w:t>
            </w:r>
            <w:r w:rsidR="009E6CA2">
              <w:rPr>
                <w:szCs w:val="24"/>
              </w:rPr>
              <w:t xml:space="preserve"> </w:t>
            </w:r>
          </w:p>
          <w:p w14:paraId="1579C189" w14:textId="77777777" w:rsidR="00984759" w:rsidRDefault="00984759" w:rsidP="002505EA">
            <w:pPr>
              <w:jc w:val="center"/>
              <w:rPr>
                <w:szCs w:val="24"/>
              </w:rPr>
            </w:pPr>
          </w:p>
          <w:p w14:paraId="66DCC936" w14:textId="2654B892" w:rsidR="002505EA" w:rsidRPr="002505EA" w:rsidRDefault="002505EA" w:rsidP="002505EA">
            <w:pPr>
              <w:jc w:val="center"/>
              <w:rPr>
                <w:szCs w:val="24"/>
                <w:lang w:val="en-CA"/>
              </w:rPr>
            </w:pPr>
            <w:r w:rsidRPr="009E6CA2">
              <w:rPr>
                <w:szCs w:val="24"/>
                <w:lang w:val="en-CA"/>
              </w:rPr>
              <w:t xml:space="preserve">John </w:t>
            </w:r>
          </w:p>
        </w:tc>
      </w:tr>
      <w:tr w:rsidR="00083AE6" w:rsidRPr="00934F86" w14:paraId="1A378922" w14:textId="77777777" w:rsidTr="00E93C2C">
        <w:trPr>
          <w:trHeight w:val="687"/>
        </w:trPr>
        <w:tc>
          <w:tcPr>
            <w:tcW w:w="1325" w:type="pct"/>
          </w:tcPr>
          <w:p w14:paraId="511B98AB" w14:textId="0A3643FA" w:rsidR="00083AE6" w:rsidRPr="00934F86" w:rsidRDefault="00243EE3" w:rsidP="00E37694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  <w:lang w:val="en-CA"/>
              </w:rPr>
            </w:pPr>
            <w:r w:rsidRPr="00934F86">
              <w:rPr>
                <w:szCs w:val="24"/>
                <w:lang w:val="en-CA"/>
              </w:rPr>
              <w:t xml:space="preserve"> </w:t>
            </w:r>
            <w:r w:rsidR="00D713BD">
              <w:rPr>
                <w:szCs w:val="24"/>
                <w:lang w:val="en-CA"/>
              </w:rPr>
              <w:t>Collations</w:t>
            </w:r>
          </w:p>
        </w:tc>
        <w:tc>
          <w:tcPr>
            <w:tcW w:w="2259" w:type="pct"/>
            <w:shd w:val="clear" w:color="auto" w:fill="auto"/>
          </w:tcPr>
          <w:p w14:paraId="2ABCCAFD" w14:textId="77756B77" w:rsidR="008C70B5" w:rsidRPr="00874161" w:rsidRDefault="00D713BD" w:rsidP="00D713BD">
            <w:pPr>
              <w:pStyle w:val="Paragraphedeliste"/>
              <w:numPr>
                <w:ilvl w:val="0"/>
                <w:numId w:val="9"/>
              </w:numPr>
              <w:ind w:right="119"/>
            </w:pPr>
            <w:r>
              <w:t>Nous avons assez de collations pour l’instant. Le programme fonctionne bien.</w:t>
            </w:r>
          </w:p>
        </w:tc>
        <w:tc>
          <w:tcPr>
            <w:tcW w:w="690" w:type="pct"/>
            <w:gridSpan w:val="2"/>
          </w:tcPr>
          <w:p w14:paraId="27C410D9" w14:textId="47F1A1ED" w:rsidR="00874161" w:rsidRPr="00874161" w:rsidRDefault="00874161" w:rsidP="005037F1">
            <w:pPr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3584E05F" w14:textId="77777777" w:rsidR="00DD3098" w:rsidRPr="00874161" w:rsidRDefault="00DD3098" w:rsidP="0003248F">
            <w:pPr>
              <w:jc w:val="center"/>
              <w:rPr>
                <w:szCs w:val="24"/>
              </w:rPr>
            </w:pPr>
          </w:p>
          <w:p w14:paraId="27C70C81" w14:textId="6A50DFA6" w:rsidR="00874161" w:rsidRPr="00934F86" w:rsidRDefault="00874161" w:rsidP="0003248F">
            <w:pPr>
              <w:jc w:val="center"/>
              <w:rPr>
                <w:szCs w:val="24"/>
              </w:rPr>
            </w:pPr>
          </w:p>
        </w:tc>
      </w:tr>
      <w:tr w:rsidR="00D713BD" w:rsidRPr="004E0007" w14:paraId="05210EAD" w14:textId="77777777" w:rsidTr="00E93C2C">
        <w:trPr>
          <w:trHeight w:val="58"/>
        </w:trPr>
        <w:tc>
          <w:tcPr>
            <w:tcW w:w="1325" w:type="pct"/>
          </w:tcPr>
          <w:p w14:paraId="0A6040D8" w14:textId="23E49ED5" w:rsidR="00D713BD" w:rsidRPr="00934F86" w:rsidRDefault="00D713BD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>
              <w:rPr>
                <w:szCs w:val="24"/>
              </w:rPr>
              <w:t xml:space="preserve"> Jouets pour la cour d’école</w:t>
            </w:r>
          </w:p>
        </w:tc>
        <w:tc>
          <w:tcPr>
            <w:tcW w:w="2259" w:type="pct"/>
            <w:shd w:val="clear" w:color="auto" w:fill="auto"/>
          </w:tcPr>
          <w:p w14:paraId="29A45B50" w14:textId="33FA9470" w:rsidR="00D713BD" w:rsidRDefault="00D713BD" w:rsidP="00D713BD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Les enseignants ont donné une liste de jouets à acheter pour la cour d’école. Annette fera la commande.</w:t>
            </w:r>
          </w:p>
        </w:tc>
        <w:tc>
          <w:tcPr>
            <w:tcW w:w="690" w:type="pct"/>
            <w:gridSpan w:val="2"/>
          </w:tcPr>
          <w:p w14:paraId="214FD26C" w14:textId="77777777" w:rsidR="00D713BD" w:rsidRDefault="00D713BD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0E484238" w14:textId="32AF2D1E" w:rsidR="00D713BD" w:rsidRDefault="002505EA" w:rsidP="00C27FB2">
            <w:pPr>
              <w:rPr>
                <w:szCs w:val="24"/>
              </w:rPr>
            </w:pPr>
            <w:r>
              <w:rPr>
                <w:szCs w:val="24"/>
              </w:rPr>
              <w:t>Annette</w:t>
            </w:r>
          </w:p>
        </w:tc>
      </w:tr>
      <w:tr w:rsidR="00FA3128" w:rsidRPr="004E0007" w14:paraId="570C1ACE" w14:textId="77777777" w:rsidTr="00E93C2C">
        <w:trPr>
          <w:trHeight w:val="58"/>
        </w:trPr>
        <w:tc>
          <w:tcPr>
            <w:tcW w:w="1325" w:type="pct"/>
          </w:tcPr>
          <w:p w14:paraId="5CB1A1A4" w14:textId="1265CBD3" w:rsidR="00FA3128" w:rsidRPr="00420A73" w:rsidRDefault="00243EE3" w:rsidP="00FA3128">
            <w:pPr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07" w:hanging="180"/>
              <w:rPr>
                <w:szCs w:val="24"/>
              </w:rPr>
            </w:pPr>
            <w:r w:rsidRPr="00934F86">
              <w:rPr>
                <w:szCs w:val="24"/>
              </w:rPr>
              <w:lastRenderedPageBreak/>
              <w:t xml:space="preserve"> </w:t>
            </w:r>
            <w:r w:rsidR="00D713BD">
              <w:rPr>
                <w:szCs w:val="24"/>
              </w:rPr>
              <w:t>Code vestimentaire</w:t>
            </w:r>
          </w:p>
        </w:tc>
        <w:tc>
          <w:tcPr>
            <w:tcW w:w="2259" w:type="pct"/>
            <w:shd w:val="clear" w:color="auto" w:fill="auto"/>
          </w:tcPr>
          <w:p w14:paraId="25930338" w14:textId="187D8561" w:rsidR="009D662A" w:rsidRPr="00243EE3" w:rsidRDefault="00D713BD" w:rsidP="00D713BD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>
              <w:rPr>
                <w:rFonts w:eastAsia="Verdana"/>
                <w:szCs w:val="24"/>
              </w:rPr>
              <w:t>Les membres discutent brièvement d’un code vestimentaire qui interdirait le port de chapeaux dans les classes</w:t>
            </w:r>
            <w:r w:rsidR="00031228">
              <w:rPr>
                <w:rFonts w:eastAsia="Verdana"/>
                <w:szCs w:val="24"/>
              </w:rPr>
              <w:t xml:space="preserve"> </w:t>
            </w:r>
            <w:r>
              <w:rPr>
                <w:rFonts w:eastAsia="Verdana"/>
                <w:szCs w:val="24"/>
              </w:rPr>
              <w:t>l’année prochaine.</w:t>
            </w:r>
          </w:p>
        </w:tc>
        <w:tc>
          <w:tcPr>
            <w:tcW w:w="690" w:type="pct"/>
            <w:gridSpan w:val="2"/>
          </w:tcPr>
          <w:p w14:paraId="7DB7FE14" w14:textId="77777777" w:rsidR="00792665" w:rsidRDefault="00792665" w:rsidP="00FA3128">
            <w:pPr>
              <w:ind w:left="20"/>
              <w:jc w:val="center"/>
              <w:rPr>
                <w:szCs w:val="24"/>
              </w:rPr>
            </w:pPr>
          </w:p>
          <w:p w14:paraId="4342F654" w14:textId="77777777" w:rsidR="00792665" w:rsidRDefault="00792665" w:rsidP="00FA3128">
            <w:pPr>
              <w:ind w:left="20"/>
              <w:jc w:val="center"/>
              <w:rPr>
                <w:szCs w:val="24"/>
              </w:rPr>
            </w:pPr>
          </w:p>
          <w:p w14:paraId="13EF51BD" w14:textId="6AF34271" w:rsidR="00792665" w:rsidRPr="004E0007" w:rsidRDefault="00792665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57C8EAE6" w14:textId="77777777" w:rsidR="00FA3128" w:rsidRDefault="00FA3128" w:rsidP="00C27FB2">
            <w:pPr>
              <w:rPr>
                <w:szCs w:val="24"/>
              </w:rPr>
            </w:pPr>
          </w:p>
          <w:p w14:paraId="5B3B3FB0" w14:textId="4689E04D" w:rsidR="00792665" w:rsidRDefault="00792665" w:rsidP="00A42BCC">
            <w:pPr>
              <w:jc w:val="center"/>
              <w:rPr>
                <w:szCs w:val="24"/>
              </w:rPr>
            </w:pPr>
          </w:p>
          <w:p w14:paraId="5F1F83B2" w14:textId="75E5ACA0" w:rsidR="00792665" w:rsidRPr="004E0007" w:rsidRDefault="00792665" w:rsidP="00C27FB2">
            <w:pPr>
              <w:rPr>
                <w:szCs w:val="24"/>
              </w:rPr>
            </w:pPr>
          </w:p>
        </w:tc>
      </w:tr>
      <w:tr w:rsidR="00E93C2C" w:rsidRPr="004E0007" w14:paraId="4699D34C" w14:textId="77777777" w:rsidTr="00E93C2C">
        <w:trPr>
          <w:trHeight w:val="58"/>
        </w:trPr>
        <w:tc>
          <w:tcPr>
            <w:tcW w:w="1325" w:type="pct"/>
          </w:tcPr>
          <w:p w14:paraId="7DFDC6AA" w14:textId="39D4C9CF" w:rsidR="00E93C2C" w:rsidRPr="0021269B" w:rsidRDefault="00E93C2C" w:rsidP="0021269B">
            <w:pPr>
              <w:pStyle w:val="Paragraphedeliste"/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  <w:r w:rsidRPr="0021269B">
              <w:rPr>
                <w:szCs w:val="24"/>
              </w:rPr>
              <w:t xml:space="preserve">Date de la prochaine </w:t>
            </w:r>
            <w:r w:rsidR="0021269B" w:rsidRPr="0021269B">
              <w:rPr>
                <w:szCs w:val="24"/>
              </w:rPr>
              <w:t>réunion</w:t>
            </w:r>
          </w:p>
        </w:tc>
        <w:tc>
          <w:tcPr>
            <w:tcW w:w="2259" w:type="pct"/>
            <w:shd w:val="clear" w:color="auto" w:fill="auto"/>
          </w:tcPr>
          <w:p w14:paraId="0BBB5AB4" w14:textId="0562A4DB" w:rsidR="009D662A" w:rsidRDefault="00E93C2C" w:rsidP="002505EA">
            <w:pPr>
              <w:pStyle w:val="Paragraphedeliste"/>
              <w:numPr>
                <w:ilvl w:val="0"/>
                <w:numId w:val="9"/>
              </w:numPr>
              <w:rPr>
                <w:rFonts w:eastAsia="Verdana"/>
                <w:szCs w:val="24"/>
              </w:rPr>
            </w:pPr>
            <w:r w:rsidRPr="0021269B">
              <w:rPr>
                <w:rFonts w:eastAsia="Verdana"/>
                <w:szCs w:val="24"/>
              </w:rPr>
              <w:t xml:space="preserve">Mercredi </w:t>
            </w:r>
            <w:r w:rsidR="00D713BD" w:rsidRPr="0021269B">
              <w:rPr>
                <w:rFonts w:eastAsia="Verdana"/>
                <w:szCs w:val="24"/>
              </w:rPr>
              <w:t>24 avril</w:t>
            </w:r>
            <w:r w:rsidRPr="0021269B">
              <w:rPr>
                <w:rFonts w:eastAsia="Verdana"/>
                <w:szCs w:val="24"/>
              </w:rPr>
              <w:t xml:space="preserve"> à 19h30</w:t>
            </w:r>
          </w:p>
        </w:tc>
        <w:tc>
          <w:tcPr>
            <w:tcW w:w="690" w:type="pct"/>
            <w:gridSpan w:val="2"/>
          </w:tcPr>
          <w:p w14:paraId="2D935115" w14:textId="77777777" w:rsidR="00E93C2C" w:rsidRDefault="00E93C2C" w:rsidP="00FA3128">
            <w:pPr>
              <w:ind w:left="20"/>
              <w:jc w:val="center"/>
              <w:rPr>
                <w:szCs w:val="24"/>
              </w:rPr>
            </w:pPr>
          </w:p>
        </w:tc>
        <w:tc>
          <w:tcPr>
            <w:tcW w:w="726" w:type="pct"/>
          </w:tcPr>
          <w:p w14:paraId="079A541F" w14:textId="77777777" w:rsidR="00E93C2C" w:rsidRDefault="00E93C2C" w:rsidP="00C27FB2">
            <w:pPr>
              <w:rPr>
                <w:szCs w:val="24"/>
              </w:rPr>
            </w:pPr>
          </w:p>
        </w:tc>
      </w:tr>
      <w:tr w:rsidR="00FA3128" w:rsidRPr="00890B2C" w14:paraId="6CB0F8FB" w14:textId="77777777" w:rsidTr="00E93C2C">
        <w:trPr>
          <w:trHeight w:val="128"/>
        </w:trPr>
        <w:tc>
          <w:tcPr>
            <w:tcW w:w="1325" w:type="pct"/>
          </w:tcPr>
          <w:p w14:paraId="432E8460" w14:textId="77777777" w:rsidR="00FA3128" w:rsidRDefault="00FA3128" w:rsidP="00FA3128">
            <w:pPr>
              <w:pStyle w:val="Paragraphedeliste"/>
              <w:numPr>
                <w:ilvl w:val="0"/>
                <w:numId w:val="1"/>
              </w:numPr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  <w:r w:rsidRPr="004F6D95">
              <w:rPr>
                <w:szCs w:val="24"/>
              </w:rPr>
              <w:t>Levée de la séance</w:t>
            </w:r>
          </w:p>
          <w:p w14:paraId="3F737CC4" w14:textId="2878F3D2" w:rsidR="00FA3128" w:rsidRPr="004F6D95" w:rsidRDefault="00FA3128" w:rsidP="00FA3128">
            <w:pPr>
              <w:pStyle w:val="Paragraphedeliste"/>
              <w:tabs>
                <w:tab w:val="left" w:pos="40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left="495"/>
              <w:rPr>
                <w:szCs w:val="24"/>
              </w:rPr>
            </w:pPr>
          </w:p>
        </w:tc>
        <w:tc>
          <w:tcPr>
            <w:tcW w:w="2259" w:type="pct"/>
            <w:shd w:val="clear" w:color="auto" w:fill="auto"/>
          </w:tcPr>
          <w:p w14:paraId="4C86498A" w14:textId="23A0FBFC" w:rsidR="00FA3128" w:rsidRPr="00890B2C" w:rsidRDefault="003458F2" w:rsidP="00FA3128">
            <w:pPr>
              <w:rPr>
                <w:szCs w:val="24"/>
              </w:rPr>
            </w:pPr>
            <w:r>
              <w:rPr>
                <w:szCs w:val="24"/>
              </w:rPr>
              <w:t>20h3</w:t>
            </w:r>
            <w:r w:rsidR="00D713BD">
              <w:rPr>
                <w:szCs w:val="24"/>
              </w:rPr>
              <w:t>0</w:t>
            </w:r>
          </w:p>
        </w:tc>
        <w:tc>
          <w:tcPr>
            <w:tcW w:w="690" w:type="pct"/>
            <w:gridSpan w:val="2"/>
          </w:tcPr>
          <w:p w14:paraId="56C000E8" w14:textId="77777777" w:rsidR="00FA3128" w:rsidRPr="00890B2C" w:rsidRDefault="00FA3128" w:rsidP="00FA3128">
            <w:pPr>
              <w:ind w:left="20"/>
              <w:rPr>
                <w:szCs w:val="24"/>
              </w:rPr>
            </w:pPr>
          </w:p>
        </w:tc>
        <w:tc>
          <w:tcPr>
            <w:tcW w:w="726" w:type="pct"/>
          </w:tcPr>
          <w:p w14:paraId="1EEFB2F4" w14:textId="77777777" w:rsidR="00FA3128" w:rsidRPr="00890B2C" w:rsidRDefault="00FA3128" w:rsidP="00FA3128">
            <w:pPr>
              <w:jc w:val="center"/>
              <w:rPr>
                <w:bCs/>
                <w:szCs w:val="24"/>
              </w:rPr>
            </w:pPr>
          </w:p>
        </w:tc>
      </w:tr>
    </w:tbl>
    <w:p w14:paraId="34B03213" w14:textId="77777777" w:rsidR="0019384B" w:rsidRDefault="0019384B"/>
    <w:sectPr w:rsidR="0019384B" w:rsidSect="00EE213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643D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2E6F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9C20D9"/>
    <w:multiLevelType w:val="hybridMultilevel"/>
    <w:tmpl w:val="C6589C84"/>
    <w:lvl w:ilvl="0" w:tplc="4ACCFD7A">
      <w:start w:val="8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F757D"/>
    <w:multiLevelType w:val="hybridMultilevel"/>
    <w:tmpl w:val="B532EB26"/>
    <w:lvl w:ilvl="0" w:tplc="C742B6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93114"/>
    <w:multiLevelType w:val="hybridMultilevel"/>
    <w:tmpl w:val="3BC8C698"/>
    <w:lvl w:ilvl="0" w:tplc="EF8A2B4A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5" w15:restartNumberingAfterBreak="0">
    <w:nsid w:val="11CC6E54"/>
    <w:multiLevelType w:val="hybridMultilevel"/>
    <w:tmpl w:val="4F724ECE"/>
    <w:lvl w:ilvl="0" w:tplc="1310A0F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144257C8"/>
    <w:multiLevelType w:val="hybridMultilevel"/>
    <w:tmpl w:val="BC5239B6"/>
    <w:lvl w:ilvl="0" w:tplc="A6B4FBAC">
      <w:numFmt w:val="bullet"/>
      <w:lvlText w:val="-"/>
      <w:lvlJc w:val="left"/>
      <w:pPr>
        <w:ind w:left="741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 w15:restartNumberingAfterBreak="0">
    <w:nsid w:val="144C6927"/>
    <w:multiLevelType w:val="hybridMultilevel"/>
    <w:tmpl w:val="49CEC84A"/>
    <w:lvl w:ilvl="0" w:tplc="EAEE67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320EF"/>
    <w:multiLevelType w:val="hybridMultilevel"/>
    <w:tmpl w:val="1B8E57CC"/>
    <w:lvl w:ilvl="0" w:tplc="9418CBA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354A2"/>
    <w:multiLevelType w:val="hybridMultilevel"/>
    <w:tmpl w:val="A9D8342A"/>
    <w:lvl w:ilvl="0" w:tplc="C240B6CE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016FD"/>
    <w:multiLevelType w:val="hybridMultilevel"/>
    <w:tmpl w:val="4C7EDE1A"/>
    <w:lvl w:ilvl="0" w:tplc="E2824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6723"/>
    <w:multiLevelType w:val="hybridMultilevel"/>
    <w:tmpl w:val="AE4C1C3E"/>
    <w:lvl w:ilvl="0" w:tplc="0CDA8408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760F0"/>
    <w:multiLevelType w:val="hybridMultilevel"/>
    <w:tmpl w:val="B330AC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210E2"/>
    <w:multiLevelType w:val="hybridMultilevel"/>
    <w:tmpl w:val="D06E96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A3DBF"/>
    <w:multiLevelType w:val="hybridMultilevel"/>
    <w:tmpl w:val="545E0D90"/>
    <w:lvl w:ilvl="0" w:tplc="95267D38">
      <w:start w:val="7"/>
      <w:numFmt w:val="bullet"/>
      <w:lvlText w:val="-"/>
      <w:lvlJc w:val="left"/>
      <w:pPr>
        <w:ind w:left="4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2502AB0"/>
    <w:multiLevelType w:val="hybridMultilevel"/>
    <w:tmpl w:val="BB3EE47E"/>
    <w:lvl w:ilvl="0" w:tplc="6FD84AB0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26" w:hanging="360"/>
      </w:pPr>
    </w:lvl>
    <w:lvl w:ilvl="2" w:tplc="1009001B" w:tentative="1">
      <w:start w:val="1"/>
      <w:numFmt w:val="lowerRoman"/>
      <w:lvlText w:val="%3."/>
      <w:lvlJc w:val="right"/>
      <w:pPr>
        <w:ind w:left="2546" w:hanging="180"/>
      </w:pPr>
    </w:lvl>
    <w:lvl w:ilvl="3" w:tplc="1009000F" w:tentative="1">
      <w:start w:val="1"/>
      <w:numFmt w:val="decimal"/>
      <w:lvlText w:val="%4."/>
      <w:lvlJc w:val="left"/>
      <w:pPr>
        <w:ind w:left="3266" w:hanging="360"/>
      </w:pPr>
    </w:lvl>
    <w:lvl w:ilvl="4" w:tplc="10090019" w:tentative="1">
      <w:start w:val="1"/>
      <w:numFmt w:val="lowerLetter"/>
      <w:lvlText w:val="%5."/>
      <w:lvlJc w:val="left"/>
      <w:pPr>
        <w:ind w:left="3986" w:hanging="360"/>
      </w:pPr>
    </w:lvl>
    <w:lvl w:ilvl="5" w:tplc="1009001B" w:tentative="1">
      <w:start w:val="1"/>
      <w:numFmt w:val="lowerRoman"/>
      <w:lvlText w:val="%6."/>
      <w:lvlJc w:val="right"/>
      <w:pPr>
        <w:ind w:left="4706" w:hanging="180"/>
      </w:pPr>
    </w:lvl>
    <w:lvl w:ilvl="6" w:tplc="1009000F" w:tentative="1">
      <w:start w:val="1"/>
      <w:numFmt w:val="decimal"/>
      <w:lvlText w:val="%7."/>
      <w:lvlJc w:val="left"/>
      <w:pPr>
        <w:ind w:left="5426" w:hanging="360"/>
      </w:pPr>
    </w:lvl>
    <w:lvl w:ilvl="7" w:tplc="10090019" w:tentative="1">
      <w:start w:val="1"/>
      <w:numFmt w:val="lowerLetter"/>
      <w:lvlText w:val="%8."/>
      <w:lvlJc w:val="left"/>
      <w:pPr>
        <w:ind w:left="6146" w:hanging="360"/>
      </w:pPr>
    </w:lvl>
    <w:lvl w:ilvl="8" w:tplc="10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6" w15:restartNumberingAfterBreak="0">
    <w:nsid w:val="732D4A70"/>
    <w:multiLevelType w:val="hybridMultilevel"/>
    <w:tmpl w:val="9E665A82"/>
    <w:lvl w:ilvl="0" w:tplc="1009000F">
      <w:start w:val="1"/>
      <w:numFmt w:val="decimal"/>
      <w:lvlText w:val="%1."/>
      <w:lvlJc w:val="left"/>
      <w:pPr>
        <w:ind w:left="2344" w:hanging="360"/>
      </w:pPr>
    </w:lvl>
    <w:lvl w:ilvl="1" w:tplc="04090019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7" w15:restartNumberingAfterBreak="0">
    <w:nsid w:val="75EC2169"/>
    <w:multiLevelType w:val="hybridMultilevel"/>
    <w:tmpl w:val="EF18F088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8" w15:restartNumberingAfterBreak="0">
    <w:nsid w:val="76AE3042"/>
    <w:multiLevelType w:val="hybridMultilevel"/>
    <w:tmpl w:val="D988C4DA"/>
    <w:lvl w:ilvl="0" w:tplc="5D5CEBAC">
      <w:start w:val="7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A66DC2"/>
    <w:multiLevelType w:val="hybridMultilevel"/>
    <w:tmpl w:val="15AEFD56"/>
    <w:lvl w:ilvl="0" w:tplc="1009000F">
      <w:start w:val="1"/>
      <w:numFmt w:val="decimal"/>
      <w:lvlText w:val="%1."/>
      <w:lvlJc w:val="left"/>
      <w:pPr>
        <w:ind w:left="1101" w:hanging="360"/>
      </w:pPr>
    </w:lvl>
    <w:lvl w:ilvl="1" w:tplc="10090019" w:tentative="1">
      <w:start w:val="1"/>
      <w:numFmt w:val="lowerLetter"/>
      <w:lvlText w:val="%2."/>
      <w:lvlJc w:val="left"/>
      <w:pPr>
        <w:ind w:left="1821" w:hanging="360"/>
      </w:pPr>
    </w:lvl>
    <w:lvl w:ilvl="2" w:tplc="1009001B" w:tentative="1">
      <w:start w:val="1"/>
      <w:numFmt w:val="lowerRoman"/>
      <w:lvlText w:val="%3."/>
      <w:lvlJc w:val="right"/>
      <w:pPr>
        <w:ind w:left="2541" w:hanging="180"/>
      </w:pPr>
    </w:lvl>
    <w:lvl w:ilvl="3" w:tplc="1009000F" w:tentative="1">
      <w:start w:val="1"/>
      <w:numFmt w:val="decimal"/>
      <w:lvlText w:val="%4."/>
      <w:lvlJc w:val="left"/>
      <w:pPr>
        <w:ind w:left="3261" w:hanging="360"/>
      </w:pPr>
    </w:lvl>
    <w:lvl w:ilvl="4" w:tplc="10090019" w:tentative="1">
      <w:start w:val="1"/>
      <w:numFmt w:val="lowerLetter"/>
      <w:lvlText w:val="%5."/>
      <w:lvlJc w:val="left"/>
      <w:pPr>
        <w:ind w:left="3981" w:hanging="360"/>
      </w:pPr>
    </w:lvl>
    <w:lvl w:ilvl="5" w:tplc="1009001B" w:tentative="1">
      <w:start w:val="1"/>
      <w:numFmt w:val="lowerRoman"/>
      <w:lvlText w:val="%6."/>
      <w:lvlJc w:val="right"/>
      <w:pPr>
        <w:ind w:left="4701" w:hanging="180"/>
      </w:pPr>
    </w:lvl>
    <w:lvl w:ilvl="6" w:tplc="1009000F" w:tentative="1">
      <w:start w:val="1"/>
      <w:numFmt w:val="decimal"/>
      <w:lvlText w:val="%7."/>
      <w:lvlJc w:val="left"/>
      <w:pPr>
        <w:ind w:left="5421" w:hanging="360"/>
      </w:pPr>
    </w:lvl>
    <w:lvl w:ilvl="7" w:tplc="10090019" w:tentative="1">
      <w:start w:val="1"/>
      <w:numFmt w:val="lowerLetter"/>
      <w:lvlText w:val="%8."/>
      <w:lvlJc w:val="left"/>
      <w:pPr>
        <w:ind w:left="6141" w:hanging="360"/>
      </w:pPr>
    </w:lvl>
    <w:lvl w:ilvl="8" w:tplc="10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79DE1658"/>
    <w:multiLevelType w:val="hybridMultilevel"/>
    <w:tmpl w:val="922E5246"/>
    <w:lvl w:ilvl="0" w:tplc="B6D48B46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19279">
    <w:abstractNumId w:val="16"/>
  </w:num>
  <w:num w:numId="2" w16cid:durableId="949968564">
    <w:abstractNumId w:val="12"/>
  </w:num>
  <w:num w:numId="3" w16cid:durableId="1738630977">
    <w:abstractNumId w:val="10"/>
  </w:num>
  <w:num w:numId="4" w16cid:durableId="288360026">
    <w:abstractNumId w:val="3"/>
  </w:num>
  <w:num w:numId="5" w16cid:durableId="259604373">
    <w:abstractNumId w:val="7"/>
  </w:num>
  <w:num w:numId="6" w16cid:durableId="1982687533">
    <w:abstractNumId w:val="15"/>
  </w:num>
  <w:num w:numId="7" w16cid:durableId="1697652231">
    <w:abstractNumId w:val="18"/>
  </w:num>
  <w:num w:numId="8" w16cid:durableId="1912039726">
    <w:abstractNumId w:val="9"/>
  </w:num>
  <w:num w:numId="9" w16cid:durableId="142355121">
    <w:abstractNumId w:val="11"/>
  </w:num>
  <w:num w:numId="10" w16cid:durableId="2076002550">
    <w:abstractNumId w:val="14"/>
  </w:num>
  <w:num w:numId="11" w16cid:durableId="607080448">
    <w:abstractNumId w:val="20"/>
  </w:num>
  <w:num w:numId="12" w16cid:durableId="67702286">
    <w:abstractNumId w:val="1"/>
  </w:num>
  <w:num w:numId="13" w16cid:durableId="1594900891">
    <w:abstractNumId w:val="0"/>
  </w:num>
  <w:num w:numId="14" w16cid:durableId="951284291">
    <w:abstractNumId w:val="8"/>
  </w:num>
  <w:num w:numId="15" w16cid:durableId="1475025430">
    <w:abstractNumId w:val="17"/>
  </w:num>
  <w:num w:numId="16" w16cid:durableId="637078902">
    <w:abstractNumId w:val="5"/>
  </w:num>
  <w:num w:numId="17" w16cid:durableId="534542643">
    <w:abstractNumId w:val="19"/>
  </w:num>
  <w:num w:numId="18" w16cid:durableId="1204513234">
    <w:abstractNumId w:val="4"/>
  </w:num>
  <w:num w:numId="19" w16cid:durableId="936983728">
    <w:abstractNumId w:val="13"/>
  </w:num>
  <w:num w:numId="20" w16cid:durableId="2044594408">
    <w:abstractNumId w:val="6"/>
  </w:num>
  <w:num w:numId="21" w16cid:durableId="1893539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D1"/>
    <w:rsid w:val="0000125B"/>
    <w:rsid w:val="00031228"/>
    <w:rsid w:val="0003248F"/>
    <w:rsid w:val="0004503C"/>
    <w:rsid w:val="0004570B"/>
    <w:rsid w:val="00060BCE"/>
    <w:rsid w:val="000658D8"/>
    <w:rsid w:val="000701DF"/>
    <w:rsid w:val="00072C4E"/>
    <w:rsid w:val="000834CF"/>
    <w:rsid w:val="00083AE6"/>
    <w:rsid w:val="00085AD4"/>
    <w:rsid w:val="000C7B22"/>
    <w:rsid w:val="000D1F6E"/>
    <w:rsid w:val="000D4A06"/>
    <w:rsid w:val="000E1631"/>
    <w:rsid w:val="000E365A"/>
    <w:rsid w:val="000E4315"/>
    <w:rsid w:val="000F13C3"/>
    <w:rsid w:val="000F1AB5"/>
    <w:rsid w:val="000F5BBB"/>
    <w:rsid w:val="00110071"/>
    <w:rsid w:val="001161DF"/>
    <w:rsid w:val="001220C5"/>
    <w:rsid w:val="001436B8"/>
    <w:rsid w:val="001457AD"/>
    <w:rsid w:val="00151DC8"/>
    <w:rsid w:val="00167126"/>
    <w:rsid w:val="00173569"/>
    <w:rsid w:val="0019384B"/>
    <w:rsid w:val="001A077A"/>
    <w:rsid w:val="001A402E"/>
    <w:rsid w:val="001B432B"/>
    <w:rsid w:val="001B510E"/>
    <w:rsid w:val="001B7653"/>
    <w:rsid w:val="001D50D6"/>
    <w:rsid w:val="001F13EF"/>
    <w:rsid w:val="001F2443"/>
    <w:rsid w:val="001F510B"/>
    <w:rsid w:val="0021269B"/>
    <w:rsid w:val="00212832"/>
    <w:rsid w:val="002152DB"/>
    <w:rsid w:val="00227075"/>
    <w:rsid w:val="0023060E"/>
    <w:rsid w:val="00243EE3"/>
    <w:rsid w:val="002505EA"/>
    <w:rsid w:val="00255CAA"/>
    <w:rsid w:val="00263578"/>
    <w:rsid w:val="00263A83"/>
    <w:rsid w:val="00266F34"/>
    <w:rsid w:val="00274A6D"/>
    <w:rsid w:val="002A29F8"/>
    <w:rsid w:val="002A7981"/>
    <w:rsid w:val="002C1816"/>
    <w:rsid w:val="002C41DD"/>
    <w:rsid w:val="002C6651"/>
    <w:rsid w:val="002D3E8E"/>
    <w:rsid w:val="002D55E6"/>
    <w:rsid w:val="002E1FBA"/>
    <w:rsid w:val="002E31CC"/>
    <w:rsid w:val="002F271E"/>
    <w:rsid w:val="002F59C8"/>
    <w:rsid w:val="002F727A"/>
    <w:rsid w:val="00300A7D"/>
    <w:rsid w:val="0033473E"/>
    <w:rsid w:val="00345684"/>
    <w:rsid w:val="003458F2"/>
    <w:rsid w:val="003466E1"/>
    <w:rsid w:val="00352B19"/>
    <w:rsid w:val="00355753"/>
    <w:rsid w:val="00382DAB"/>
    <w:rsid w:val="0038585C"/>
    <w:rsid w:val="003960C6"/>
    <w:rsid w:val="003A71E8"/>
    <w:rsid w:val="003C0125"/>
    <w:rsid w:val="003C57E5"/>
    <w:rsid w:val="003C74E3"/>
    <w:rsid w:val="003D04C4"/>
    <w:rsid w:val="003D4B70"/>
    <w:rsid w:val="003E6FC1"/>
    <w:rsid w:val="003E789F"/>
    <w:rsid w:val="003F4854"/>
    <w:rsid w:val="003F5A9B"/>
    <w:rsid w:val="00400A65"/>
    <w:rsid w:val="00402F0C"/>
    <w:rsid w:val="00412F1F"/>
    <w:rsid w:val="00420A73"/>
    <w:rsid w:val="00425EBC"/>
    <w:rsid w:val="00445458"/>
    <w:rsid w:val="00456680"/>
    <w:rsid w:val="00463287"/>
    <w:rsid w:val="00490399"/>
    <w:rsid w:val="004978DB"/>
    <w:rsid w:val="004A2A65"/>
    <w:rsid w:val="004B119A"/>
    <w:rsid w:val="004B67C0"/>
    <w:rsid w:val="004D28AF"/>
    <w:rsid w:val="004E0007"/>
    <w:rsid w:val="004E63F0"/>
    <w:rsid w:val="004F0B5D"/>
    <w:rsid w:val="004F67EE"/>
    <w:rsid w:val="004F6D95"/>
    <w:rsid w:val="004F71DE"/>
    <w:rsid w:val="00500253"/>
    <w:rsid w:val="00501624"/>
    <w:rsid w:val="005037F1"/>
    <w:rsid w:val="00506814"/>
    <w:rsid w:val="00521E58"/>
    <w:rsid w:val="00534A2F"/>
    <w:rsid w:val="00560749"/>
    <w:rsid w:val="0056338D"/>
    <w:rsid w:val="00583EDA"/>
    <w:rsid w:val="005917C9"/>
    <w:rsid w:val="005B07D4"/>
    <w:rsid w:val="005B5BE4"/>
    <w:rsid w:val="005B6875"/>
    <w:rsid w:val="005C084C"/>
    <w:rsid w:val="005C2014"/>
    <w:rsid w:val="005D32B5"/>
    <w:rsid w:val="005D4117"/>
    <w:rsid w:val="005D49E2"/>
    <w:rsid w:val="005E48C3"/>
    <w:rsid w:val="005F4766"/>
    <w:rsid w:val="00603E3F"/>
    <w:rsid w:val="006061E0"/>
    <w:rsid w:val="00614883"/>
    <w:rsid w:val="00622FA2"/>
    <w:rsid w:val="00623001"/>
    <w:rsid w:val="00625B7B"/>
    <w:rsid w:val="006364E9"/>
    <w:rsid w:val="00655874"/>
    <w:rsid w:val="00660474"/>
    <w:rsid w:val="00667A6B"/>
    <w:rsid w:val="0067500A"/>
    <w:rsid w:val="0068144D"/>
    <w:rsid w:val="00683C3A"/>
    <w:rsid w:val="00683C81"/>
    <w:rsid w:val="00693FC8"/>
    <w:rsid w:val="006A526A"/>
    <w:rsid w:val="006C0B1D"/>
    <w:rsid w:val="006E156C"/>
    <w:rsid w:val="006E1BD0"/>
    <w:rsid w:val="006E2220"/>
    <w:rsid w:val="006E66F5"/>
    <w:rsid w:val="006F0B29"/>
    <w:rsid w:val="006F10D2"/>
    <w:rsid w:val="006F569E"/>
    <w:rsid w:val="006F6E76"/>
    <w:rsid w:val="00720EB3"/>
    <w:rsid w:val="00724032"/>
    <w:rsid w:val="00743AF1"/>
    <w:rsid w:val="007443CD"/>
    <w:rsid w:val="00751B60"/>
    <w:rsid w:val="007673ED"/>
    <w:rsid w:val="00776D79"/>
    <w:rsid w:val="0078452A"/>
    <w:rsid w:val="00786BC5"/>
    <w:rsid w:val="00786F24"/>
    <w:rsid w:val="00792665"/>
    <w:rsid w:val="0079787A"/>
    <w:rsid w:val="007A158C"/>
    <w:rsid w:val="007C5325"/>
    <w:rsid w:val="007C7DAD"/>
    <w:rsid w:val="007E366F"/>
    <w:rsid w:val="00802340"/>
    <w:rsid w:val="008033AB"/>
    <w:rsid w:val="00804659"/>
    <w:rsid w:val="0082335E"/>
    <w:rsid w:val="008236D0"/>
    <w:rsid w:val="008467CA"/>
    <w:rsid w:val="008535B2"/>
    <w:rsid w:val="00861E50"/>
    <w:rsid w:val="00865051"/>
    <w:rsid w:val="00874161"/>
    <w:rsid w:val="00876557"/>
    <w:rsid w:val="0087657C"/>
    <w:rsid w:val="0087786A"/>
    <w:rsid w:val="008947E5"/>
    <w:rsid w:val="00895234"/>
    <w:rsid w:val="008A35F2"/>
    <w:rsid w:val="008A6E8C"/>
    <w:rsid w:val="008A7B6D"/>
    <w:rsid w:val="008B2753"/>
    <w:rsid w:val="008C70B5"/>
    <w:rsid w:val="008D0AFE"/>
    <w:rsid w:val="008E39B2"/>
    <w:rsid w:val="008F748A"/>
    <w:rsid w:val="00914235"/>
    <w:rsid w:val="009164E7"/>
    <w:rsid w:val="00922810"/>
    <w:rsid w:val="00934F86"/>
    <w:rsid w:val="00950563"/>
    <w:rsid w:val="00950EA8"/>
    <w:rsid w:val="00955105"/>
    <w:rsid w:val="009630A5"/>
    <w:rsid w:val="00965CC2"/>
    <w:rsid w:val="00984759"/>
    <w:rsid w:val="009940A8"/>
    <w:rsid w:val="009A2B83"/>
    <w:rsid w:val="009A660B"/>
    <w:rsid w:val="009B10CF"/>
    <w:rsid w:val="009B5647"/>
    <w:rsid w:val="009C5ED1"/>
    <w:rsid w:val="009D662A"/>
    <w:rsid w:val="009E6CA2"/>
    <w:rsid w:val="009F7E4D"/>
    <w:rsid w:val="00A10500"/>
    <w:rsid w:val="00A27237"/>
    <w:rsid w:val="00A34A9E"/>
    <w:rsid w:val="00A365C3"/>
    <w:rsid w:val="00A42BCC"/>
    <w:rsid w:val="00A43CE6"/>
    <w:rsid w:val="00A558AE"/>
    <w:rsid w:val="00A601A7"/>
    <w:rsid w:val="00A61B47"/>
    <w:rsid w:val="00A72089"/>
    <w:rsid w:val="00A87EE9"/>
    <w:rsid w:val="00AB145D"/>
    <w:rsid w:val="00AB14AF"/>
    <w:rsid w:val="00AC6FED"/>
    <w:rsid w:val="00AE1667"/>
    <w:rsid w:val="00AE467D"/>
    <w:rsid w:val="00AF41DC"/>
    <w:rsid w:val="00AF4AD2"/>
    <w:rsid w:val="00B03C72"/>
    <w:rsid w:val="00B07FEF"/>
    <w:rsid w:val="00B13619"/>
    <w:rsid w:val="00B172BB"/>
    <w:rsid w:val="00B22620"/>
    <w:rsid w:val="00B3584D"/>
    <w:rsid w:val="00B667D1"/>
    <w:rsid w:val="00B8242A"/>
    <w:rsid w:val="00B9316C"/>
    <w:rsid w:val="00B94722"/>
    <w:rsid w:val="00BA474C"/>
    <w:rsid w:val="00BA7A10"/>
    <w:rsid w:val="00BC3AD2"/>
    <w:rsid w:val="00BE3ABD"/>
    <w:rsid w:val="00BE6606"/>
    <w:rsid w:val="00C0391B"/>
    <w:rsid w:val="00C05B31"/>
    <w:rsid w:val="00C25916"/>
    <w:rsid w:val="00C27FB2"/>
    <w:rsid w:val="00C50C31"/>
    <w:rsid w:val="00C61CAB"/>
    <w:rsid w:val="00C87768"/>
    <w:rsid w:val="00C91F45"/>
    <w:rsid w:val="00C93507"/>
    <w:rsid w:val="00CA381D"/>
    <w:rsid w:val="00CA6269"/>
    <w:rsid w:val="00CD5CD4"/>
    <w:rsid w:val="00D1322C"/>
    <w:rsid w:val="00D220C0"/>
    <w:rsid w:val="00D24A0A"/>
    <w:rsid w:val="00D2726F"/>
    <w:rsid w:val="00D3392B"/>
    <w:rsid w:val="00D55BC5"/>
    <w:rsid w:val="00D619C1"/>
    <w:rsid w:val="00D713BD"/>
    <w:rsid w:val="00D8035E"/>
    <w:rsid w:val="00D83ADF"/>
    <w:rsid w:val="00D861A4"/>
    <w:rsid w:val="00D91930"/>
    <w:rsid w:val="00DA2E2B"/>
    <w:rsid w:val="00DA2FCD"/>
    <w:rsid w:val="00DB6462"/>
    <w:rsid w:val="00DC063E"/>
    <w:rsid w:val="00DD207D"/>
    <w:rsid w:val="00DD3098"/>
    <w:rsid w:val="00DE4A60"/>
    <w:rsid w:val="00DE60E6"/>
    <w:rsid w:val="00E11032"/>
    <w:rsid w:val="00E37694"/>
    <w:rsid w:val="00E40A0C"/>
    <w:rsid w:val="00E41409"/>
    <w:rsid w:val="00E519FD"/>
    <w:rsid w:val="00E714DE"/>
    <w:rsid w:val="00E93C2C"/>
    <w:rsid w:val="00E96D5A"/>
    <w:rsid w:val="00EA67AD"/>
    <w:rsid w:val="00EB5FFB"/>
    <w:rsid w:val="00EC111B"/>
    <w:rsid w:val="00EE213E"/>
    <w:rsid w:val="00EE2A51"/>
    <w:rsid w:val="00EF6358"/>
    <w:rsid w:val="00F258C4"/>
    <w:rsid w:val="00F43C53"/>
    <w:rsid w:val="00F538FD"/>
    <w:rsid w:val="00F53A13"/>
    <w:rsid w:val="00F71BD2"/>
    <w:rsid w:val="00FA3128"/>
    <w:rsid w:val="00FA4393"/>
    <w:rsid w:val="00FB168D"/>
    <w:rsid w:val="00FB46F2"/>
    <w:rsid w:val="00FC004B"/>
    <w:rsid w:val="00FD6FCE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BC59"/>
  <w15:chartTrackingRefBased/>
  <w15:docId w15:val="{B3D9B03A-5BEA-423A-B956-FBF2ABFF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ED1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9C5ED1"/>
    <w:pPr>
      <w:keepNext/>
      <w:jc w:val="center"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C5ED1"/>
    <w:rPr>
      <w:rFonts w:ascii="Times New Roman" w:eastAsia="MS Mincho" w:hAnsi="Times New Roman" w:cs="Times New Roman"/>
      <w:b/>
      <w:bCs/>
      <w:sz w:val="20"/>
      <w:szCs w:val="20"/>
      <w:lang w:val="fr-CA" w:eastAsia="fr-FR"/>
    </w:rPr>
  </w:style>
  <w:style w:type="paragraph" w:styleId="Paragraphedeliste">
    <w:name w:val="List Paragraph"/>
    <w:basedOn w:val="Normal"/>
    <w:uiPriority w:val="34"/>
    <w:qFormat/>
    <w:rsid w:val="0019384B"/>
    <w:pPr>
      <w:ind w:left="720"/>
    </w:pPr>
  </w:style>
  <w:style w:type="paragraph" w:styleId="En-tte">
    <w:name w:val="header"/>
    <w:basedOn w:val="Normal"/>
    <w:link w:val="En-tteCar"/>
    <w:rsid w:val="00AB14AF"/>
    <w:pPr>
      <w:tabs>
        <w:tab w:val="center" w:pos="4320"/>
        <w:tab w:val="right" w:pos="8640"/>
      </w:tabs>
    </w:pPr>
    <w:rPr>
      <w:rFonts w:eastAsia="Times New Roman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rsid w:val="00AB14A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Policepardfaut"/>
    <w:rsid w:val="004E0007"/>
  </w:style>
  <w:style w:type="character" w:styleId="Lienhypertexte">
    <w:name w:val="Hyperlink"/>
    <w:basedOn w:val="Policepardfaut"/>
    <w:uiPriority w:val="99"/>
    <w:unhideWhenUsed/>
    <w:rsid w:val="002126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2153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Paquin</dc:creator>
  <cp:keywords/>
  <dc:description/>
  <cp:lastModifiedBy>Johnson, Annette</cp:lastModifiedBy>
  <cp:revision>2</cp:revision>
  <dcterms:created xsi:type="dcterms:W3CDTF">2024-03-25T12:30:00Z</dcterms:created>
  <dcterms:modified xsi:type="dcterms:W3CDTF">2024-03-25T12:30:00Z</dcterms:modified>
</cp:coreProperties>
</file>