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250C" w14:textId="77777777" w:rsidR="005975EA" w:rsidRDefault="005975EA">
      <w:pPr>
        <w:pStyle w:val="Titre"/>
        <w:ind w:right="-1156" w:hanging="851"/>
        <w:rPr>
          <w:rFonts w:ascii="Lexend Deca" w:eastAsia="Lexend Deca" w:hAnsi="Lexend Deca" w:cs="Lexend Deca"/>
          <w:sz w:val="32"/>
          <w:szCs w:val="32"/>
          <w:u w:val="single"/>
        </w:rPr>
      </w:pPr>
    </w:p>
    <w:p w14:paraId="2E35243D" w14:textId="77777777" w:rsidR="00B531E9" w:rsidRDefault="00B531E9">
      <w:pPr>
        <w:pStyle w:val="Titre"/>
        <w:rPr>
          <w:rFonts w:ascii="Lexend Deca" w:eastAsia="Lexend Deca" w:hAnsi="Lexend Deca" w:cs="Lexend Deca"/>
          <w:sz w:val="28"/>
          <w:szCs w:val="28"/>
        </w:rPr>
      </w:pPr>
      <w:r>
        <w:rPr>
          <w:rFonts w:ascii="Lexend Deca" w:eastAsia="Lexend Deca" w:hAnsi="Lexend Deca" w:cs="Lexend Deca"/>
          <w:noProof/>
          <w:sz w:val="28"/>
          <w:szCs w:val="28"/>
        </w:rPr>
        <w:drawing>
          <wp:inline distT="0" distB="0" distL="0" distR="0" wp14:anchorId="35A12A70" wp14:editId="02E5E0C9">
            <wp:extent cx="857717" cy="550545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121" cy="56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BFAB2" w14:textId="77777777" w:rsidR="00B531E9" w:rsidRDefault="00B531E9">
      <w:pPr>
        <w:pStyle w:val="Titre"/>
        <w:rPr>
          <w:rFonts w:ascii="Lexend Deca" w:eastAsia="Lexend Deca" w:hAnsi="Lexend Deca" w:cs="Lexend Deca"/>
          <w:sz w:val="28"/>
          <w:szCs w:val="28"/>
        </w:rPr>
      </w:pPr>
    </w:p>
    <w:p w14:paraId="118D63E5" w14:textId="77777777" w:rsidR="005975EA" w:rsidRDefault="00121F06">
      <w:pPr>
        <w:pStyle w:val="Titre"/>
        <w:rPr>
          <w:rFonts w:ascii="Lexend Deca" w:eastAsia="Lexend Deca" w:hAnsi="Lexend Deca" w:cs="Lexend Deca"/>
          <w:color w:val="000000"/>
          <w:sz w:val="22"/>
          <w:szCs w:val="22"/>
          <w:u w:val="single"/>
        </w:rPr>
      </w:pPr>
      <w:r>
        <w:rPr>
          <w:rFonts w:ascii="Lexend Deca" w:eastAsia="Lexend Deca" w:hAnsi="Lexend Deca" w:cs="Lexend Deca"/>
          <w:sz w:val="28"/>
          <w:szCs w:val="28"/>
        </w:rPr>
        <w:t>RÉUNION CONSEIL D’ÉCOLE</w:t>
      </w:r>
    </w:p>
    <w:p w14:paraId="783E0AE0" w14:textId="77777777" w:rsidR="005975EA" w:rsidRDefault="00121F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exend Deca" w:eastAsia="Lexend Deca" w:hAnsi="Lexend Deca" w:cs="Lexend Deca"/>
          <w:b/>
          <w:color w:val="000000"/>
          <w:sz w:val="24"/>
          <w:szCs w:val="24"/>
          <w:u w:val="single"/>
        </w:rPr>
      </w:pPr>
      <w:r>
        <w:rPr>
          <w:rFonts w:ascii="Lexend Deca" w:eastAsia="Lexend Deca" w:hAnsi="Lexend Deca" w:cs="Lexend Deca"/>
          <w:b/>
          <w:sz w:val="24"/>
          <w:szCs w:val="24"/>
          <w:u w:val="single"/>
        </w:rPr>
        <w:t>Ordre du jour</w:t>
      </w:r>
    </w:p>
    <w:p w14:paraId="7F342689" w14:textId="56122B5E" w:rsidR="005975EA" w:rsidRDefault="00B531E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center"/>
        <w:rPr>
          <w:rFonts w:ascii="Lexend Deca" w:eastAsia="Lexend Deca" w:hAnsi="Lexend Deca" w:cs="Lexend Deca"/>
          <w:b/>
          <w:color w:val="000000"/>
          <w:sz w:val="24"/>
          <w:szCs w:val="24"/>
          <w:u w:val="single"/>
        </w:rPr>
      </w:pPr>
      <w:r>
        <w:rPr>
          <w:rFonts w:ascii="Lexend Deca" w:eastAsia="Lexend Deca" w:hAnsi="Lexend Deca" w:cs="Lexend Deca"/>
          <w:b/>
          <w:sz w:val="24"/>
          <w:szCs w:val="24"/>
          <w:u w:val="single"/>
        </w:rPr>
        <w:t>Mardi le</w:t>
      </w:r>
      <w:r w:rsidR="004109EA">
        <w:rPr>
          <w:rFonts w:ascii="Lexend Deca" w:eastAsia="Lexend Deca" w:hAnsi="Lexend Deca" w:cs="Lexend Deca"/>
          <w:b/>
          <w:sz w:val="24"/>
          <w:szCs w:val="24"/>
          <w:u w:val="single"/>
        </w:rPr>
        <w:t xml:space="preserve"> </w:t>
      </w:r>
      <w:r w:rsidR="006A1EF8">
        <w:rPr>
          <w:rFonts w:ascii="Lexend Deca" w:eastAsia="Lexend Deca" w:hAnsi="Lexend Deca" w:cs="Lexend Deca"/>
          <w:b/>
          <w:sz w:val="24"/>
          <w:szCs w:val="24"/>
          <w:u w:val="single"/>
        </w:rPr>
        <w:t xml:space="preserve">30 </w:t>
      </w:r>
      <w:r w:rsidR="009505D1">
        <w:rPr>
          <w:rFonts w:ascii="Lexend Deca" w:eastAsia="Lexend Deca" w:hAnsi="Lexend Deca" w:cs="Lexend Deca"/>
          <w:b/>
          <w:sz w:val="24"/>
          <w:szCs w:val="24"/>
          <w:u w:val="single"/>
        </w:rPr>
        <w:t>avril</w:t>
      </w:r>
      <w:r>
        <w:rPr>
          <w:rFonts w:ascii="Lexend Deca" w:eastAsia="Lexend Deca" w:hAnsi="Lexend Deca" w:cs="Lexend Deca"/>
          <w:b/>
          <w:sz w:val="24"/>
          <w:szCs w:val="24"/>
          <w:u w:val="single"/>
        </w:rPr>
        <w:t xml:space="preserve"> </w:t>
      </w:r>
      <w:r>
        <w:rPr>
          <w:rFonts w:ascii="Lexend Deca" w:eastAsia="Lexend Deca" w:hAnsi="Lexend Deca" w:cs="Lexend Deca"/>
          <w:b/>
          <w:color w:val="000000"/>
          <w:sz w:val="24"/>
          <w:szCs w:val="24"/>
          <w:u w:val="single"/>
        </w:rPr>
        <w:t>202</w:t>
      </w:r>
      <w:r w:rsidR="004109EA">
        <w:rPr>
          <w:rFonts w:ascii="Lexend Deca" w:eastAsia="Lexend Deca" w:hAnsi="Lexend Deca" w:cs="Lexend Deca"/>
          <w:b/>
          <w:sz w:val="24"/>
          <w:szCs w:val="24"/>
          <w:u w:val="single"/>
        </w:rPr>
        <w:t>4</w:t>
      </w:r>
      <w:r>
        <w:rPr>
          <w:rFonts w:ascii="Lexend Deca" w:eastAsia="Lexend Deca" w:hAnsi="Lexend Deca" w:cs="Lexend Deca"/>
          <w:b/>
          <w:color w:val="000000"/>
          <w:sz w:val="24"/>
          <w:szCs w:val="24"/>
          <w:u w:val="single"/>
        </w:rPr>
        <w:t xml:space="preserve"> à 19h00</w:t>
      </w:r>
    </w:p>
    <w:p w14:paraId="0EB75D05" w14:textId="77777777" w:rsidR="005975EA" w:rsidRDefault="005975EA">
      <w:pPr>
        <w:rPr>
          <w:rFonts w:ascii="Lexend Deca" w:eastAsia="Lexend Deca" w:hAnsi="Lexend Deca" w:cs="Lexend Deca"/>
        </w:rPr>
      </w:pPr>
    </w:p>
    <w:p w14:paraId="2B78370C" w14:textId="77777777" w:rsidR="00BC67A8" w:rsidRPr="00BC67A8" w:rsidRDefault="005618A0" w:rsidP="00BC67A8">
      <w:pPr>
        <w:jc w:val="center"/>
        <w:rPr>
          <w:rFonts w:ascii="Segoe UI" w:hAnsi="Segoe UI" w:cs="Segoe UI"/>
          <w:b/>
          <w:bCs/>
          <w:color w:val="252424"/>
          <w:sz w:val="22"/>
          <w:szCs w:val="22"/>
          <w:lang w:eastAsia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eastAsia="en-US"/>
        </w:rPr>
        <w:t>Lien Teams :</w:t>
      </w:r>
    </w:p>
    <w:p w14:paraId="3DE4A3F9" w14:textId="77777777" w:rsidR="009D2247" w:rsidRDefault="00255E01" w:rsidP="009D2247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 w:rsidR="009D2247">
          <w:rPr>
            <w:rStyle w:val="Lienhypertexte"/>
            <w:rFonts w:ascii="Segoe UI Semibold" w:hAnsi="Segoe UI Semibold" w:cs="Segoe UI Semibold"/>
            <w:color w:val="6264A7"/>
            <w:sz w:val="21"/>
            <w:szCs w:val="21"/>
          </w:rPr>
          <w:t>Cliquez ici pour rejoindre la réunion</w:t>
        </w:r>
      </w:hyperlink>
    </w:p>
    <w:p w14:paraId="07734E6B" w14:textId="77777777" w:rsidR="00FA6532" w:rsidRDefault="00FA6532" w:rsidP="00BC67A8">
      <w:pPr>
        <w:jc w:val="center"/>
        <w:rPr>
          <w:rFonts w:ascii="Lexend Deca" w:eastAsia="Lexend Deca" w:hAnsi="Lexend Deca" w:cs="Lexend Deca"/>
        </w:rPr>
      </w:pPr>
    </w:p>
    <w:p w14:paraId="6D9412DE" w14:textId="77777777" w:rsidR="00FA6532" w:rsidRDefault="00FA6532">
      <w:pPr>
        <w:rPr>
          <w:rFonts w:ascii="Lexend Deca" w:eastAsia="Lexend Deca" w:hAnsi="Lexend Deca" w:cs="Lexend Deca"/>
        </w:rPr>
      </w:pPr>
    </w:p>
    <w:tbl>
      <w:tblPr>
        <w:tblStyle w:val="a"/>
        <w:tblW w:w="10270" w:type="dxa"/>
        <w:tblInd w:w="-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6"/>
        <w:gridCol w:w="1984"/>
      </w:tblGrid>
      <w:tr w:rsidR="00A31BAD" w14:paraId="0ADB30A2" w14:textId="77777777" w:rsidTr="001661D3">
        <w:tc>
          <w:tcPr>
            <w:tcW w:w="8286" w:type="dxa"/>
            <w:shd w:val="clear" w:color="auto" w:fill="CCCCCC"/>
          </w:tcPr>
          <w:p w14:paraId="64A4D119" w14:textId="77777777" w:rsidR="00A31BAD" w:rsidRDefault="00A31BAD">
            <w:pPr>
              <w:pStyle w:val="Titre5"/>
              <w:rPr>
                <w:rFonts w:ascii="Lexend Deca" w:eastAsia="Lexend Deca" w:hAnsi="Lexend Deca" w:cs="Lexend Deca"/>
                <w:sz w:val="20"/>
                <w:szCs w:val="20"/>
              </w:rPr>
            </w:pPr>
            <w:r>
              <w:rPr>
                <w:rFonts w:ascii="Lexend Deca" w:eastAsia="Lexend Deca" w:hAnsi="Lexend Deca" w:cs="Lexend Deca"/>
                <w:sz w:val="20"/>
                <w:szCs w:val="20"/>
              </w:rPr>
              <w:t>Sujet</w:t>
            </w:r>
          </w:p>
        </w:tc>
        <w:tc>
          <w:tcPr>
            <w:tcW w:w="1984" w:type="dxa"/>
            <w:shd w:val="clear" w:color="auto" w:fill="CCCCCC"/>
          </w:tcPr>
          <w:p w14:paraId="21F68F11" w14:textId="77777777" w:rsidR="00A31BAD" w:rsidRDefault="00B2776B">
            <w:pPr>
              <w:pStyle w:val="Titre5"/>
              <w:rPr>
                <w:rFonts w:ascii="Lexend Deca" w:eastAsia="Lexend Deca" w:hAnsi="Lexend Deca" w:cs="Lexend Deca"/>
                <w:sz w:val="20"/>
                <w:szCs w:val="20"/>
              </w:rPr>
            </w:pPr>
            <w:r>
              <w:rPr>
                <w:rFonts w:ascii="Lexend Deca" w:eastAsia="Lexend Deca" w:hAnsi="Lexend Deca" w:cs="Lexend Deca"/>
                <w:sz w:val="20"/>
                <w:szCs w:val="20"/>
              </w:rPr>
              <w:t>Notes</w:t>
            </w:r>
          </w:p>
        </w:tc>
      </w:tr>
      <w:tr w:rsidR="00A31BAD" w14:paraId="06A03B64" w14:textId="77777777" w:rsidTr="001661D3">
        <w:trPr>
          <w:trHeight w:val="310"/>
        </w:trPr>
        <w:tc>
          <w:tcPr>
            <w:tcW w:w="8286" w:type="dxa"/>
          </w:tcPr>
          <w:p w14:paraId="15E565D6" w14:textId="77777777" w:rsidR="00A31BAD" w:rsidRPr="00C762B3" w:rsidRDefault="00FA6532" w:rsidP="00C762B3">
            <w:pPr>
              <w:rPr>
                <w:rFonts w:ascii="Calibri" w:hAnsi="Calibri" w:cs="Calibri"/>
                <w:sz w:val="22"/>
                <w:szCs w:val="22"/>
              </w:rPr>
            </w:pPr>
            <w:r w:rsidRPr="00FA6532">
              <w:rPr>
                <w:rFonts w:ascii="Calibri" w:eastAsia="Lexend Deca" w:hAnsi="Calibri" w:cs="Calibri"/>
                <w:b/>
                <w:sz w:val="22"/>
                <w:szCs w:val="22"/>
              </w:rPr>
              <w:t>Présences :</w:t>
            </w:r>
            <w:r w:rsidR="00A31BAD" w:rsidRPr="00FA6532">
              <w:rPr>
                <w:rFonts w:ascii="Calibri" w:eastAsia="Lexend Deca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1C8071F3" w14:textId="77777777" w:rsidR="00A31BAD" w:rsidRDefault="00A31BAD">
            <w:pPr>
              <w:tabs>
                <w:tab w:val="left" w:pos="3402"/>
              </w:tabs>
              <w:spacing w:line="276" w:lineRule="auto"/>
              <w:jc w:val="center"/>
              <w:rPr>
                <w:rFonts w:ascii="Lexend Deca" w:eastAsia="Lexend Deca" w:hAnsi="Lexend Deca" w:cs="Lexend Deca"/>
              </w:rPr>
            </w:pPr>
          </w:p>
        </w:tc>
      </w:tr>
      <w:tr w:rsidR="00A31BAD" w14:paraId="0A65A12F" w14:textId="77777777" w:rsidTr="001661D3">
        <w:trPr>
          <w:trHeight w:val="1113"/>
        </w:trPr>
        <w:tc>
          <w:tcPr>
            <w:tcW w:w="8286" w:type="dxa"/>
          </w:tcPr>
          <w:p w14:paraId="4C132313" w14:textId="77777777" w:rsidR="00A31BAD" w:rsidRPr="00FA6532" w:rsidRDefault="00A31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76" w:lineRule="auto"/>
              <w:rPr>
                <w:rFonts w:ascii="Calibri" w:eastAsia="Lexend Deca" w:hAnsi="Calibri" w:cs="Calibri"/>
                <w:b/>
                <w:sz w:val="22"/>
                <w:szCs w:val="22"/>
              </w:rPr>
            </w:pPr>
            <w:r w:rsidRPr="00FA6532">
              <w:rPr>
                <w:rFonts w:ascii="Calibri" w:eastAsia="Lexend Deca" w:hAnsi="Calibri" w:cs="Calibri"/>
                <w:b/>
                <w:color w:val="000000"/>
                <w:sz w:val="22"/>
                <w:szCs w:val="22"/>
              </w:rPr>
              <w:t xml:space="preserve">Mot de la direction </w:t>
            </w:r>
          </w:p>
          <w:p w14:paraId="15356F24" w14:textId="70D78505" w:rsidR="00A31BAD" w:rsidRPr="009D2247" w:rsidRDefault="009D2247" w:rsidP="009D2247">
            <w:pPr>
              <w:pStyle w:val="p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s1"/>
              </w:rPr>
              <w:t xml:space="preserve">  </w:t>
            </w:r>
            <w:r w:rsidR="00CE34E9">
              <w:rPr>
                <w:rStyle w:val="s1"/>
              </w:rPr>
              <w:t>Cabane à sucre</w:t>
            </w:r>
          </w:p>
        </w:tc>
        <w:tc>
          <w:tcPr>
            <w:tcW w:w="1984" w:type="dxa"/>
          </w:tcPr>
          <w:p w14:paraId="3DF56662" w14:textId="77777777" w:rsidR="00A31BAD" w:rsidRDefault="00A31BAD">
            <w:pPr>
              <w:tabs>
                <w:tab w:val="left" w:pos="3402"/>
              </w:tabs>
              <w:spacing w:line="276" w:lineRule="auto"/>
              <w:rPr>
                <w:rFonts w:ascii="Lexend Deca" w:eastAsia="Lexend Deca" w:hAnsi="Lexend Deca" w:cs="Lexend Deca"/>
              </w:rPr>
            </w:pPr>
          </w:p>
        </w:tc>
      </w:tr>
      <w:tr w:rsidR="00A31BAD" w14:paraId="2D5E65C3" w14:textId="77777777" w:rsidTr="001661D3">
        <w:trPr>
          <w:trHeight w:val="855"/>
        </w:trPr>
        <w:tc>
          <w:tcPr>
            <w:tcW w:w="8286" w:type="dxa"/>
          </w:tcPr>
          <w:p w14:paraId="77E54AE8" w14:textId="77777777" w:rsidR="009D2247" w:rsidRPr="004109EA" w:rsidRDefault="00A31BAD" w:rsidP="00410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b/>
                <w:color w:val="000000"/>
                <w:sz w:val="22"/>
                <w:szCs w:val="22"/>
              </w:rPr>
            </w:pPr>
            <w:r w:rsidRPr="00136C52">
              <w:rPr>
                <w:rFonts w:asciiTheme="majorHAnsi" w:eastAsia="Lexend Deca" w:hAnsiTheme="majorHAnsi" w:cstheme="majorHAnsi"/>
                <w:b/>
                <w:color w:val="000000"/>
                <w:sz w:val="22"/>
                <w:szCs w:val="22"/>
              </w:rPr>
              <w:t>Discussion</w:t>
            </w:r>
            <w:r w:rsidR="00B723F0" w:rsidRPr="00136C52">
              <w:rPr>
                <w:rFonts w:asciiTheme="majorHAnsi" w:eastAsia="Lexend Deca" w:hAnsiTheme="majorHAnsi" w:cstheme="majorHAnsi"/>
                <w:b/>
                <w:color w:val="000000"/>
                <w:sz w:val="22"/>
                <w:szCs w:val="22"/>
              </w:rPr>
              <w:t>s</w:t>
            </w:r>
            <w:r w:rsidRPr="00136C52">
              <w:rPr>
                <w:rFonts w:asciiTheme="majorHAnsi" w:eastAsia="Lexend Deca" w:hAnsiTheme="majorHAnsi" w:cstheme="majorHAnsi"/>
                <w:b/>
                <w:color w:val="000000"/>
                <w:sz w:val="22"/>
                <w:szCs w:val="22"/>
              </w:rPr>
              <w:t xml:space="preserve"> du Conseil </w:t>
            </w:r>
          </w:p>
          <w:p w14:paraId="3277A762" w14:textId="59A40E73" w:rsidR="004109EA" w:rsidRDefault="004109EA" w:rsidP="004109EA">
            <w:pPr>
              <w:pStyle w:val="li3"/>
              <w:numPr>
                <w:ilvl w:val="0"/>
                <w:numId w:val="10"/>
              </w:numPr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Logo choisi</w:t>
            </w:r>
            <w:r w:rsidR="006A1EF8">
              <w:rPr>
                <w:rFonts w:eastAsia="Times New Roman"/>
                <w:color w:val="000000"/>
              </w:rPr>
              <w:t xml:space="preserve"> l’appliquer pour l’année prochaine ou cette année?</w:t>
            </w:r>
          </w:p>
          <w:p w14:paraId="1983A6CB" w14:textId="77777777" w:rsidR="004109EA" w:rsidRPr="004109EA" w:rsidRDefault="004109EA" w:rsidP="004109EA">
            <w:pPr>
              <w:pStyle w:val="li3"/>
              <w:numPr>
                <w:ilvl w:val="0"/>
                <w:numId w:val="10"/>
              </w:numPr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>
              <w:t>Autres collectes de fonds pour l'école (</w:t>
            </w:r>
            <w:r w:rsidRPr="00FA6532">
              <w:rPr>
                <w:rFonts w:eastAsia="Lexend Deca"/>
              </w:rPr>
              <w:t>subventions et campagnes de financement pour l’année</w:t>
            </w:r>
            <w:r>
              <w:rPr>
                <w:rFonts w:eastAsia="Lexend Deca"/>
              </w:rPr>
              <w:t>)</w:t>
            </w:r>
          </w:p>
          <w:p w14:paraId="5FC72E74" w14:textId="77777777" w:rsidR="006A1EF8" w:rsidRPr="006A1EF8" w:rsidRDefault="004109EA" w:rsidP="006A1EF8">
            <w:pPr>
              <w:pStyle w:val="li3"/>
              <w:numPr>
                <w:ilvl w:val="0"/>
                <w:numId w:val="10"/>
              </w:numPr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>
              <w:t>Organisation /événements pour la fin de l'année scolaire pour tous les élèves?</w:t>
            </w:r>
          </w:p>
          <w:p w14:paraId="72BDA472" w14:textId="5F13F601" w:rsidR="006A1EF8" w:rsidRPr="006A1EF8" w:rsidRDefault="006A1EF8" w:rsidP="006A1EF8">
            <w:pPr>
              <w:pStyle w:val="li3"/>
              <w:numPr>
                <w:ilvl w:val="0"/>
                <w:numId w:val="10"/>
              </w:numPr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 w:rsidRPr="006A1EF8">
              <w:rPr>
                <w:color w:val="000000"/>
                <w:shd w:val="clear" w:color="auto" w:fill="FFFFFF"/>
              </w:rPr>
              <w:t>Vente des t-shirts par les étudiants gagnants aura lieu cette année</w:t>
            </w:r>
            <w:r w:rsidR="00CE34E9">
              <w:rPr>
                <w:color w:val="000000"/>
                <w:shd w:val="clear" w:color="auto" w:fill="FFFFFF"/>
              </w:rPr>
              <w:t xml:space="preserve"> si oui p</w:t>
            </w:r>
            <w:r w:rsidRPr="006A1EF8">
              <w:rPr>
                <w:color w:val="000000"/>
                <w:shd w:val="clear" w:color="auto" w:fill="FFFFFF"/>
              </w:rPr>
              <w:t>rix déterminé? </w:t>
            </w:r>
          </w:p>
          <w:p w14:paraId="517C1F3F" w14:textId="77777777" w:rsidR="006A1EF8" w:rsidRPr="004109EA" w:rsidRDefault="006A1EF8" w:rsidP="006A1EF8">
            <w:pPr>
              <w:pStyle w:val="li3"/>
              <w:spacing w:before="0" w:beforeAutospacing="0" w:after="0" w:afterAutospacing="0"/>
              <w:ind w:left="720"/>
              <w:rPr>
                <w:rFonts w:eastAsia="Times New Roman"/>
                <w:color w:val="000000"/>
              </w:rPr>
            </w:pPr>
          </w:p>
          <w:p w14:paraId="7855868F" w14:textId="77777777" w:rsidR="009D2247" w:rsidRPr="004109EA" w:rsidRDefault="009D2247" w:rsidP="004109EA">
            <w:pPr>
              <w:pStyle w:val="li3"/>
              <w:spacing w:before="0" w:beforeAutospacing="0" w:after="0" w:afterAutospacing="0"/>
              <w:ind w:left="720"/>
              <w:rPr>
                <w:rFonts w:eastAsia="Times New Roman"/>
                <w:color w:val="000000"/>
              </w:rPr>
            </w:pPr>
          </w:p>
          <w:p w14:paraId="0418200D" w14:textId="77777777" w:rsidR="00136C52" w:rsidRPr="004109EA" w:rsidRDefault="00136C52" w:rsidP="00136C52">
            <w:pPr>
              <w:tabs>
                <w:tab w:val="left" w:pos="1815"/>
                <w:tab w:val="left" w:pos="2580"/>
              </w:tabs>
              <w:spacing w:line="276" w:lineRule="auto"/>
              <w:rPr>
                <w:rFonts w:ascii="Calibri" w:eastAsia="Lexend Deca" w:hAnsi="Calibri" w:cs="Calibri"/>
                <w:sz w:val="22"/>
                <w:szCs w:val="22"/>
                <w:lang w:val="fr-CA"/>
              </w:rPr>
            </w:pPr>
          </w:p>
        </w:tc>
        <w:tc>
          <w:tcPr>
            <w:tcW w:w="1984" w:type="dxa"/>
          </w:tcPr>
          <w:p w14:paraId="2C924F31" w14:textId="77777777" w:rsidR="009D2247" w:rsidRPr="009D2247" w:rsidRDefault="009D2247" w:rsidP="009D2247">
            <w:pPr>
              <w:tabs>
                <w:tab w:val="left" w:pos="3402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 w:rsidRPr="009D2247"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Lien pour faciliter la planification </w:t>
            </w:r>
            <w:r w:rsidR="00ED6DA8">
              <w:rPr>
                <w:rFonts w:asciiTheme="majorHAnsi" w:eastAsia="Lexend Deca" w:hAnsiTheme="majorHAnsi" w:cstheme="majorHAnsi"/>
                <w:sz w:val="22"/>
                <w:szCs w:val="22"/>
              </w:rPr>
              <w:t>des activités :</w:t>
            </w:r>
          </w:p>
          <w:p w14:paraId="03F4D4AF" w14:textId="77777777" w:rsidR="00A31BAD" w:rsidRDefault="009D2247" w:rsidP="009D2247">
            <w:pPr>
              <w:tabs>
                <w:tab w:val="left" w:pos="3402"/>
              </w:tabs>
              <w:spacing w:line="276" w:lineRule="auto"/>
              <w:rPr>
                <w:rStyle w:val="Lienhypertexte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 </w:t>
            </w:r>
            <w:r>
              <w:t xml:space="preserve"> </w:t>
            </w:r>
            <w:hyperlink r:id="rId7" w:history="1">
              <w:r>
                <w:rPr>
                  <w:rStyle w:val="Lienhypertexte"/>
                </w:rPr>
                <w:t>Activités du conseil d'école 2023-2024</w:t>
              </w:r>
            </w:hyperlink>
          </w:p>
          <w:p w14:paraId="628FF4CB" w14:textId="77777777" w:rsidR="00FC7161" w:rsidRDefault="00FC7161" w:rsidP="009D2247">
            <w:pPr>
              <w:tabs>
                <w:tab w:val="left" w:pos="3402"/>
              </w:tabs>
              <w:spacing w:line="276" w:lineRule="auto"/>
              <w:rPr>
                <w:rStyle w:val="Lienhypertexte"/>
              </w:rPr>
            </w:pPr>
          </w:p>
          <w:p w14:paraId="2143179E" w14:textId="67909964" w:rsidR="00FC7161" w:rsidRDefault="00FC7161" w:rsidP="006A1EF8">
            <w:pPr>
              <w:tabs>
                <w:tab w:val="left" w:pos="3402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>Prochaines dates de la rencontre :</w:t>
            </w:r>
          </w:p>
          <w:p w14:paraId="25EDC2FF" w14:textId="77777777" w:rsidR="00FC7161" w:rsidRPr="00ED6DA8" w:rsidRDefault="00FC7161" w:rsidP="00FC7161">
            <w:p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- </w:t>
            </w:r>
            <w:r w:rsidRPr="00786601">
              <w:rPr>
                <w:rFonts w:asciiTheme="majorHAnsi" w:eastAsia="Lexend Deca" w:hAnsiTheme="majorHAnsi" w:cstheme="majorHAnsi"/>
                <w:sz w:val="22"/>
                <w:szCs w:val="22"/>
              </w:rPr>
              <w:t>28 mai à 19h</w:t>
            </w:r>
          </w:p>
        </w:tc>
      </w:tr>
      <w:tr w:rsidR="00A31BAD" w14:paraId="009E377F" w14:textId="77777777" w:rsidTr="001661D3">
        <w:trPr>
          <w:trHeight w:val="1506"/>
        </w:trPr>
        <w:tc>
          <w:tcPr>
            <w:tcW w:w="8286" w:type="dxa"/>
          </w:tcPr>
          <w:p w14:paraId="1972BB5D" w14:textId="77777777" w:rsidR="00A31BAD" w:rsidRPr="00FA6532" w:rsidRDefault="00BD0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15"/>
                <w:tab w:val="left" w:pos="2580"/>
              </w:tabs>
              <w:spacing w:line="276" w:lineRule="auto"/>
              <w:rPr>
                <w:rFonts w:ascii="Calibri" w:eastAsia="Lexend Deca" w:hAnsi="Calibri" w:cs="Calibri"/>
                <w:b/>
                <w:sz w:val="22"/>
                <w:szCs w:val="22"/>
              </w:rPr>
            </w:pPr>
            <w:r w:rsidRPr="00FA6532">
              <w:rPr>
                <w:rFonts w:ascii="Calibri" w:eastAsia="Lexend Deca" w:hAnsi="Calibri" w:cs="Calibri"/>
                <w:b/>
                <w:color w:val="000000"/>
                <w:sz w:val="22"/>
                <w:szCs w:val="22"/>
              </w:rPr>
              <w:t>Sujets</w:t>
            </w:r>
            <w:r w:rsidR="00A31BAD" w:rsidRPr="00FA6532">
              <w:rPr>
                <w:rFonts w:ascii="Calibri" w:eastAsia="Lexend Deca" w:hAnsi="Calibri" w:cs="Calibri"/>
                <w:b/>
                <w:color w:val="000000"/>
                <w:sz w:val="22"/>
                <w:szCs w:val="22"/>
              </w:rPr>
              <w:t xml:space="preserve"> de la prochaine réunion </w:t>
            </w:r>
          </w:p>
          <w:p w14:paraId="618AAA3C" w14:textId="77777777" w:rsidR="00953C3D" w:rsidRPr="009D2247" w:rsidRDefault="00EF4C50" w:rsidP="004109EA">
            <w:pPr>
              <w:tabs>
                <w:tab w:val="left" w:pos="1815"/>
                <w:tab w:val="left" w:pos="2580"/>
              </w:tabs>
              <w:spacing w:line="276" w:lineRule="auto"/>
              <w:ind w:left="720"/>
              <w:rPr>
                <w:rFonts w:ascii="Calibri" w:eastAsia="Lexend Deca" w:hAnsi="Calibri" w:cs="Calibri"/>
                <w:sz w:val="22"/>
                <w:szCs w:val="22"/>
              </w:rPr>
            </w:pPr>
            <w:r w:rsidRPr="00FA6532">
              <w:rPr>
                <w:rFonts w:ascii="Calibri" w:eastAsia="Lexend Deca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1FB1BCA1" w14:textId="77777777" w:rsidR="00A31BAD" w:rsidRDefault="00A31BAD">
            <w:pPr>
              <w:tabs>
                <w:tab w:val="left" w:pos="3402"/>
              </w:tabs>
              <w:spacing w:line="276" w:lineRule="auto"/>
              <w:jc w:val="center"/>
              <w:rPr>
                <w:rFonts w:ascii="Lexend Deca" w:eastAsia="Lexend Deca" w:hAnsi="Lexend Deca" w:cs="Lexend Deca"/>
              </w:rPr>
            </w:pPr>
          </w:p>
        </w:tc>
      </w:tr>
      <w:tr w:rsidR="00A31BAD" w14:paraId="5A6C3E8E" w14:textId="77777777" w:rsidTr="001661D3">
        <w:trPr>
          <w:trHeight w:val="342"/>
        </w:trPr>
        <w:tc>
          <w:tcPr>
            <w:tcW w:w="8286" w:type="dxa"/>
          </w:tcPr>
          <w:p w14:paraId="50C3AFCB" w14:textId="77777777" w:rsidR="00A31BAD" w:rsidRPr="00FA6532" w:rsidRDefault="00A31BAD" w:rsidP="007E5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76" w:lineRule="auto"/>
              <w:ind w:left="360"/>
              <w:rPr>
                <w:rFonts w:ascii="Calibri" w:eastAsia="Lexend Deca" w:hAnsi="Calibri" w:cs="Calibri"/>
                <w:color w:val="000000"/>
                <w:sz w:val="22"/>
                <w:szCs w:val="22"/>
              </w:rPr>
            </w:pPr>
            <w:r w:rsidRPr="00FA6532">
              <w:rPr>
                <w:rFonts w:ascii="Calibri" w:eastAsia="Lexend Deca" w:hAnsi="Calibri" w:cs="Calibri"/>
                <w:color w:val="000000"/>
                <w:sz w:val="22"/>
                <w:szCs w:val="22"/>
              </w:rPr>
              <w:t>Levée de la réunion</w:t>
            </w:r>
          </w:p>
        </w:tc>
        <w:tc>
          <w:tcPr>
            <w:tcW w:w="1984" w:type="dxa"/>
          </w:tcPr>
          <w:p w14:paraId="7E3BE279" w14:textId="77777777" w:rsidR="00A31BAD" w:rsidRDefault="00A31BAD">
            <w:pPr>
              <w:tabs>
                <w:tab w:val="left" w:pos="3402"/>
              </w:tabs>
              <w:spacing w:line="276" w:lineRule="auto"/>
              <w:rPr>
                <w:rFonts w:ascii="Lexend Deca" w:eastAsia="Lexend Deca" w:hAnsi="Lexend Deca" w:cs="Lexend Deca"/>
              </w:rPr>
            </w:pPr>
          </w:p>
        </w:tc>
      </w:tr>
    </w:tbl>
    <w:p w14:paraId="05A8BE82" w14:textId="77777777" w:rsidR="005975EA" w:rsidRDefault="005975EA" w:rsidP="00293B4E">
      <w:pPr>
        <w:rPr>
          <w:rFonts w:ascii="Lexend Deca" w:eastAsia="Lexend Deca" w:hAnsi="Lexend Deca" w:cs="Lexend Deca"/>
          <w:sz w:val="22"/>
          <w:szCs w:val="22"/>
        </w:rPr>
      </w:pPr>
    </w:p>
    <w:sectPr w:rsidR="005975EA">
      <w:pgSz w:w="12240" w:h="15840"/>
      <w:pgMar w:top="709" w:right="1467" w:bottom="426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xend Dec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7D6"/>
    <w:multiLevelType w:val="multilevel"/>
    <w:tmpl w:val="CC4E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2378A"/>
    <w:multiLevelType w:val="hybridMultilevel"/>
    <w:tmpl w:val="B77802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F409C"/>
    <w:multiLevelType w:val="hybridMultilevel"/>
    <w:tmpl w:val="B65EDB86"/>
    <w:lvl w:ilvl="0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A6740BA"/>
    <w:multiLevelType w:val="hybridMultilevel"/>
    <w:tmpl w:val="29784F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B5ADC"/>
    <w:multiLevelType w:val="multilevel"/>
    <w:tmpl w:val="D05299C8"/>
    <w:lvl w:ilvl="0">
      <w:start w:val="1"/>
      <w:numFmt w:val="bullet"/>
      <w:lvlText w:val="●"/>
      <w:lvlJc w:val="left"/>
      <w:pPr>
        <w:ind w:left="4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51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FA3BE5"/>
    <w:multiLevelType w:val="multilevel"/>
    <w:tmpl w:val="F418EC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D50085"/>
    <w:multiLevelType w:val="hybridMultilevel"/>
    <w:tmpl w:val="2A0A44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7416"/>
    <w:multiLevelType w:val="multilevel"/>
    <w:tmpl w:val="648E0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48594F"/>
    <w:multiLevelType w:val="multilevel"/>
    <w:tmpl w:val="0434A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B082E1F"/>
    <w:multiLevelType w:val="hybridMultilevel"/>
    <w:tmpl w:val="76064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9611">
    <w:abstractNumId w:val="4"/>
  </w:num>
  <w:num w:numId="2" w16cid:durableId="1917394077">
    <w:abstractNumId w:val="8"/>
  </w:num>
  <w:num w:numId="3" w16cid:durableId="726926286">
    <w:abstractNumId w:val="5"/>
  </w:num>
  <w:num w:numId="4" w16cid:durableId="833760017">
    <w:abstractNumId w:val="7"/>
  </w:num>
  <w:num w:numId="5" w16cid:durableId="746342265">
    <w:abstractNumId w:val="3"/>
  </w:num>
  <w:num w:numId="6" w16cid:durableId="732234185">
    <w:abstractNumId w:val="9"/>
  </w:num>
  <w:num w:numId="7" w16cid:durableId="707098819">
    <w:abstractNumId w:val="1"/>
  </w:num>
  <w:num w:numId="8" w16cid:durableId="1662928978">
    <w:abstractNumId w:val="2"/>
  </w:num>
  <w:num w:numId="9" w16cid:durableId="650990289">
    <w:abstractNumId w:val="6"/>
  </w:num>
  <w:num w:numId="10" w16cid:durableId="149344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F8"/>
    <w:rsid w:val="00121943"/>
    <w:rsid w:val="00121F06"/>
    <w:rsid w:val="00136C52"/>
    <w:rsid w:val="00146AB3"/>
    <w:rsid w:val="001661D3"/>
    <w:rsid w:val="001B0400"/>
    <w:rsid w:val="001D5FDC"/>
    <w:rsid w:val="00220884"/>
    <w:rsid w:val="00255E01"/>
    <w:rsid w:val="002821F0"/>
    <w:rsid w:val="00293B4E"/>
    <w:rsid w:val="00295AAD"/>
    <w:rsid w:val="002E08B8"/>
    <w:rsid w:val="002F45CD"/>
    <w:rsid w:val="0032531B"/>
    <w:rsid w:val="0033302A"/>
    <w:rsid w:val="003D0DE9"/>
    <w:rsid w:val="003D3A48"/>
    <w:rsid w:val="003E69BD"/>
    <w:rsid w:val="004109EA"/>
    <w:rsid w:val="004827FC"/>
    <w:rsid w:val="005618A0"/>
    <w:rsid w:val="00590D9B"/>
    <w:rsid w:val="005975EA"/>
    <w:rsid w:val="006A1EF8"/>
    <w:rsid w:val="006E4945"/>
    <w:rsid w:val="007E5EFA"/>
    <w:rsid w:val="00822F6D"/>
    <w:rsid w:val="008360E3"/>
    <w:rsid w:val="009505D1"/>
    <w:rsid w:val="00953C3D"/>
    <w:rsid w:val="009C5BA0"/>
    <w:rsid w:val="009D2247"/>
    <w:rsid w:val="009D3753"/>
    <w:rsid w:val="00A31BAD"/>
    <w:rsid w:val="00A57E3B"/>
    <w:rsid w:val="00AE3BF3"/>
    <w:rsid w:val="00B2776B"/>
    <w:rsid w:val="00B35A82"/>
    <w:rsid w:val="00B531E9"/>
    <w:rsid w:val="00B64960"/>
    <w:rsid w:val="00B67A89"/>
    <w:rsid w:val="00B723F0"/>
    <w:rsid w:val="00BC67A8"/>
    <w:rsid w:val="00BD0D4E"/>
    <w:rsid w:val="00BD63DC"/>
    <w:rsid w:val="00BD7995"/>
    <w:rsid w:val="00C762B3"/>
    <w:rsid w:val="00C90303"/>
    <w:rsid w:val="00CE34E9"/>
    <w:rsid w:val="00E0460D"/>
    <w:rsid w:val="00E2027A"/>
    <w:rsid w:val="00E513ED"/>
    <w:rsid w:val="00ED6C9B"/>
    <w:rsid w:val="00ED6DA8"/>
    <w:rsid w:val="00EF4C50"/>
    <w:rsid w:val="00F404D7"/>
    <w:rsid w:val="00F40BB7"/>
    <w:rsid w:val="00FA6532"/>
    <w:rsid w:val="00F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F756"/>
  <w15:docId w15:val="{F801F168-EC85-4B59-BB83-0B823490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4"/>
      <w:szCs w:val="24"/>
      <w:u w:val="single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outlineLvl w:val="1"/>
    </w:pPr>
    <w:rPr>
      <w:b/>
      <w:sz w:val="24"/>
      <w:szCs w:val="24"/>
      <w:u w:val="single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ind w:left="2435" w:hanging="2435"/>
      <w:outlineLvl w:val="2"/>
    </w:pPr>
    <w:rPr>
      <w:b/>
      <w:sz w:val="24"/>
      <w:szCs w:val="24"/>
      <w:u w:val="single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spacing w:line="360" w:lineRule="auto"/>
      <w:outlineLvl w:val="3"/>
    </w:pPr>
    <w:rPr>
      <w:b/>
      <w:sz w:val="28"/>
      <w:szCs w:val="28"/>
      <w:u w:val="single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Arial" w:eastAsia="Arial" w:hAnsi="Arial" w:cs="Arial"/>
      <w:b/>
      <w:sz w:val="24"/>
      <w:szCs w:val="24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jc w:val="center"/>
    </w:pPr>
    <w:rPr>
      <w:b/>
      <w:sz w:val="24"/>
      <w:szCs w:val="24"/>
    </w:rPr>
  </w:style>
  <w:style w:type="paragraph" w:styleId="Sous-titre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phedeliste">
    <w:name w:val="List Paragraph"/>
    <w:basedOn w:val="Normal"/>
    <w:uiPriority w:val="34"/>
    <w:qFormat/>
    <w:rsid w:val="00B723F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B040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040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B0400"/>
    <w:rPr>
      <w:color w:val="800080" w:themeColor="followedHyperlink"/>
      <w:u w:val="single"/>
    </w:rPr>
  </w:style>
  <w:style w:type="paragraph" w:customStyle="1" w:styleId="p1">
    <w:name w:val="p1"/>
    <w:basedOn w:val="Normal"/>
    <w:rsid w:val="009D224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fr-CA" w:eastAsia="en-US"/>
    </w:rPr>
  </w:style>
  <w:style w:type="paragraph" w:customStyle="1" w:styleId="p2">
    <w:name w:val="p2"/>
    <w:basedOn w:val="Normal"/>
    <w:rsid w:val="009D224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fr-CA" w:eastAsia="en-US"/>
    </w:rPr>
  </w:style>
  <w:style w:type="paragraph" w:customStyle="1" w:styleId="p3">
    <w:name w:val="p3"/>
    <w:basedOn w:val="Normal"/>
    <w:rsid w:val="009D224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fr-CA" w:eastAsia="en-US"/>
    </w:rPr>
  </w:style>
  <w:style w:type="paragraph" w:customStyle="1" w:styleId="li3">
    <w:name w:val="li3"/>
    <w:basedOn w:val="Normal"/>
    <w:rsid w:val="009D224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fr-CA" w:eastAsia="en-US"/>
    </w:rPr>
  </w:style>
  <w:style w:type="character" w:customStyle="1" w:styleId="s1">
    <w:name w:val="s1"/>
    <w:basedOn w:val="Policepardfaut"/>
    <w:rsid w:val="009D2247"/>
  </w:style>
  <w:style w:type="character" w:customStyle="1" w:styleId="s2">
    <w:name w:val="s2"/>
    <w:basedOn w:val="Policepardfaut"/>
    <w:rsid w:val="009D2247"/>
  </w:style>
  <w:style w:type="character" w:customStyle="1" w:styleId="apple-converted-space">
    <w:name w:val="apple-converted-space"/>
    <w:basedOn w:val="Policepardfaut"/>
    <w:rsid w:val="009D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viamonde-my.sharepoint.com/:x:/g/personal/njomaleutchangoc_csviamonde_ca/Eb8Kz1LTXRJIrmFFmPmZD4MBIjAM0hZe6zxYB_vFEZ9LmA?e=g72k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TgxYWZkMDgtMjk5OC00M2RiLTkyNTgtOWUxNDA0YWRjMDAz%40thread.v2/0?context=%7b%22Tid%22%3a%2267edb56b-8ca3-4cfa-85ef-bff154c7ecd4%22%2c%22Oid%22%3a%226526e3ed-3579-4fdb-b74c-50575bf9275d%22%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2023-2024\Conseil%20d'&#233;cole\conseil%20d'&#233;cole%202023-2024\Conseil%20d'&#233;cole-%20ODJ%20Avril%20%202024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Conseil d'école- ODJ Avril  2024_.dotx</Template>
  <TotalTime>0</TotalTime>
  <Pages>1</Pages>
  <Words>181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Njomaleu Tchangoue, Christele</dc:creator>
  <cp:lastModifiedBy>Njomaleu Tchangoue, Christele</cp:lastModifiedBy>
  <cp:revision>2</cp:revision>
  <dcterms:created xsi:type="dcterms:W3CDTF">2024-05-01T15:39:00Z</dcterms:created>
  <dcterms:modified xsi:type="dcterms:W3CDTF">2024-05-01T15:39:00Z</dcterms:modified>
</cp:coreProperties>
</file>