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11DD" w14:textId="77777777" w:rsidR="00E076A1" w:rsidRPr="0095011B" w:rsidRDefault="00E076A1" w:rsidP="00E076A1">
      <w:pPr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  <w:lang w:eastAsia="en-CA"/>
        </w:rPr>
      </w:pPr>
      <w:proofErr w:type="spellStart"/>
      <w:r>
        <w:rPr>
          <w:rFonts w:ascii="Arial" w:hAnsi="Arial" w:cs="Arial"/>
          <w:color w:val="222222"/>
          <w:sz w:val="32"/>
          <w:szCs w:val="32"/>
          <w:lang w:eastAsia="en-CA"/>
        </w:rPr>
        <w:t>Procès Verbal</w:t>
      </w:r>
      <w:proofErr w:type="spellEnd"/>
    </w:p>
    <w:p w14:paraId="6D5633CF" w14:textId="77777777" w:rsidR="00E076A1" w:rsidRPr="0095011B" w:rsidRDefault="00E076A1" w:rsidP="00E076A1">
      <w:pPr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  <w:lang w:eastAsia="en-CA"/>
        </w:rPr>
      </w:pPr>
      <w:r w:rsidRPr="0095011B">
        <w:rPr>
          <w:rFonts w:ascii="Arial" w:hAnsi="Arial" w:cs="Arial"/>
          <w:color w:val="222222"/>
          <w:sz w:val="32"/>
          <w:szCs w:val="32"/>
          <w:lang w:eastAsia="en-CA"/>
        </w:rPr>
        <w:t>Conseil d’école Gabrielle-Roy</w:t>
      </w:r>
    </w:p>
    <w:p w14:paraId="1F0E74F4" w14:textId="5AB90263" w:rsidR="00E076A1" w:rsidRPr="0095011B" w:rsidRDefault="00E076A1" w:rsidP="00E076A1">
      <w:pPr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  <w:lang w:eastAsia="en-CA"/>
        </w:rPr>
      </w:pPr>
      <w:r w:rsidRPr="0095011B">
        <w:rPr>
          <w:rFonts w:ascii="Arial" w:hAnsi="Arial" w:cs="Arial"/>
          <w:color w:val="222222"/>
          <w:sz w:val="32"/>
          <w:szCs w:val="32"/>
          <w:lang w:eastAsia="en-CA"/>
        </w:rPr>
        <w:t xml:space="preserve">Le </w:t>
      </w:r>
      <w:r w:rsidR="001B547A">
        <w:rPr>
          <w:rFonts w:ascii="Arial" w:hAnsi="Arial" w:cs="Arial"/>
          <w:color w:val="222222"/>
          <w:sz w:val="32"/>
          <w:szCs w:val="32"/>
          <w:lang w:eastAsia="en-CA"/>
        </w:rPr>
        <w:t>01 avril</w:t>
      </w:r>
      <w:r w:rsidR="0026353E">
        <w:rPr>
          <w:rFonts w:ascii="Arial" w:hAnsi="Arial" w:cs="Arial"/>
          <w:color w:val="222222"/>
          <w:sz w:val="32"/>
          <w:szCs w:val="32"/>
          <w:lang w:eastAsia="en-CA"/>
        </w:rPr>
        <w:t xml:space="preserve"> </w:t>
      </w:r>
      <w:r w:rsidRPr="0095011B">
        <w:rPr>
          <w:rFonts w:ascii="Arial" w:hAnsi="Arial" w:cs="Arial"/>
          <w:color w:val="222222"/>
          <w:sz w:val="32"/>
          <w:szCs w:val="32"/>
          <w:lang w:eastAsia="en-CA"/>
        </w:rPr>
        <w:t>2022</w:t>
      </w:r>
    </w:p>
    <w:p w14:paraId="08A965B9" w14:textId="77777777" w:rsidR="00E076A1" w:rsidRPr="0095011B" w:rsidRDefault="00E076A1" w:rsidP="00E076A1">
      <w:pPr>
        <w:shd w:val="clear" w:color="auto" w:fill="FFFFFF"/>
        <w:jc w:val="center"/>
        <w:rPr>
          <w:rFonts w:ascii="Arial" w:hAnsi="Arial" w:cs="Arial"/>
          <w:color w:val="222222"/>
          <w:sz w:val="32"/>
          <w:szCs w:val="32"/>
          <w:lang w:eastAsia="en-CA"/>
        </w:rPr>
      </w:pPr>
    </w:p>
    <w:p w14:paraId="191BD877" w14:textId="77777777" w:rsidR="00E076A1" w:rsidRDefault="00E076A1"/>
    <w:p w14:paraId="51F339CE" w14:textId="45F48E3C" w:rsidR="006D150C" w:rsidRPr="00E076A1" w:rsidRDefault="00E076A1">
      <w:pPr>
        <w:rPr>
          <w:b/>
          <w:smallCaps/>
        </w:rPr>
      </w:pPr>
      <w:r>
        <w:rPr>
          <w:b/>
          <w:smallCaps/>
        </w:rPr>
        <w:t xml:space="preserve">1. </w:t>
      </w:r>
      <w:r w:rsidRPr="00E076A1">
        <w:rPr>
          <w:b/>
          <w:smallCaps/>
        </w:rPr>
        <w:t>Présences</w:t>
      </w:r>
    </w:p>
    <w:p w14:paraId="7BDF1022" w14:textId="77777777" w:rsidR="00E076A1" w:rsidRDefault="00E076A1"/>
    <w:tbl>
      <w:tblPr>
        <w:tblW w:w="8231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28"/>
        <w:gridCol w:w="568"/>
        <w:gridCol w:w="3127"/>
        <w:gridCol w:w="608"/>
      </w:tblGrid>
      <w:tr w:rsidR="00E076A1" w:rsidRPr="00E076A1" w14:paraId="04CD38AB" w14:textId="77777777" w:rsidTr="00E076A1">
        <w:trPr>
          <w:trHeight w:val="646"/>
        </w:trPr>
        <w:tc>
          <w:tcPr>
            <w:tcW w:w="3928" w:type="dxa"/>
            <w:shd w:val="clear" w:color="auto" w:fill="auto"/>
            <w:vAlign w:val="center"/>
          </w:tcPr>
          <w:p w14:paraId="05AE0F94" w14:textId="77777777" w:rsidR="00E076A1" w:rsidRPr="00E076A1" w:rsidRDefault="00E076A1" w:rsidP="00E076A1">
            <w:r w:rsidRPr="00E076A1">
              <w:rPr>
                <w:rFonts w:eastAsia="Verdana"/>
              </w:rPr>
              <w:t>Romain Rouillon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1985EBC" w14:textId="65B01CB5" w:rsidR="00E076A1" w:rsidRPr="00E076A1" w:rsidRDefault="00E076A1" w:rsidP="00E076A1">
            <w:r w:rsidRPr="00E076A1">
              <w:t>X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D770E17" w14:textId="77777777" w:rsidR="00E076A1" w:rsidRPr="00E076A1" w:rsidRDefault="00E076A1" w:rsidP="00E076A1">
            <w:r w:rsidRPr="00E076A1">
              <w:t>Khady Florent</w:t>
            </w:r>
          </w:p>
        </w:tc>
        <w:tc>
          <w:tcPr>
            <w:tcW w:w="608" w:type="dxa"/>
            <w:shd w:val="clear" w:color="auto" w:fill="auto"/>
          </w:tcPr>
          <w:p w14:paraId="6B64603F" w14:textId="2A03ADB3" w:rsidR="00E076A1" w:rsidRPr="00E076A1" w:rsidRDefault="00E076A1" w:rsidP="00E076A1">
            <w:r w:rsidRPr="00E076A1">
              <w:t>X</w:t>
            </w:r>
          </w:p>
        </w:tc>
      </w:tr>
      <w:tr w:rsidR="00E076A1" w:rsidRPr="00E076A1" w14:paraId="60068F51" w14:textId="77777777" w:rsidTr="00E076A1">
        <w:trPr>
          <w:trHeight w:val="738"/>
        </w:trPr>
        <w:tc>
          <w:tcPr>
            <w:tcW w:w="3928" w:type="dxa"/>
            <w:shd w:val="clear" w:color="auto" w:fill="auto"/>
            <w:vAlign w:val="center"/>
          </w:tcPr>
          <w:p w14:paraId="50039B43" w14:textId="18EA5215" w:rsidR="00E076A1" w:rsidRPr="00E076A1" w:rsidRDefault="00E076A1" w:rsidP="00E076A1"/>
        </w:tc>
        <w:tc>
          <w:tcPr>
            <w:tcW w:w="568" w:type="dxa"/>
            <w:shd w:val="clear" w:color="auto" w:fill="auto"/>
            <w:vAlign w:val="center"/>
          </w:tcPr>
          <w:p w14:paraId="35683A73" w14:textId="77777777" w:rsidR="00E076A1" w:rsidRPr="00E076A1" w:rsidRDefault="00E076A1" w:rsidP="00E076A1"/>
        </w:tc>
        <w:tc>
          <w:tcPr>
            <w:tcW w:w="3127" w:type="dxa"/>
            <w:shd w:val="clear" w:color="auto" w:fill="auto"/>
            <w:vAlign w:val="center"/>
          </w:tcPr>
          <w:p w14:paraId="7A9710D6" w14:textId="77777777" w:rsidR="00E076A1" w:rsidRPr="00E076A1" w:rsidRDefault="00E076A1" w:rsidP="00E076A1">
            <w:r w:rsidRPr="00E076A1">
              <w:rPr>
                <w:rFonts w:eastAsia="Verdana"/>
              </w:rPr>
              <w:t>Maureen Doolub</w:t>
            </w:r>
          </w:p>
        </w:tc>
        <w:tc>
          <w:tcPr>
            <w:tcW w:w="608" w:type="dxa"/>
            <w:shd w:val="clear" w:color="auto" w:fill="auto"/>
          </w:tcPr>
          <w:p w14:paraId="106DD163" w14:textId="77777777" w:rsidR="00E076A1" w:rsidRPr="00E076A1" w:rsidRDefault="00E076A1" w:rsidP="00E076A1">
            <w:r w:rsidRPr="00E076A1">
              <w:t>X</w:t>
            </w:r>
          </w:p>
        </w:tc>
      </w:tr>
      <w:tr w:rsidR="00E076A1" w:rsidRPr="00E076A1" w14:paraId="0705C673" w14:textId="77777777" w:rsidTr="00E076A1">
        <w:trPr>
          <w:trHeight w:val="768"/>
        </w:trPr>
        <w:tc>
          <w:tcPr>
            <w:tcW w:w="3928" w:type="dxa"/>
            <w:shd w:val="clear" w:color="auto" w:fill="auto"/>
            <w:vAlign w:val="center"/>
          </w:tcPr>
          <w:p w14:paraId="76B4F3C9" w14:textId="77777777" w:rsidR="00E076A1" w:rsidRPr="00E076A1" w:rsidRDefault="00E076A1" w:rsidP="00E076A1">
            <w:r w:rsidRPr="00E076A1">
              <w:rPr>
                <w:rFonts w:eastAsia="Verdana"/>
              </w:rPr>
              <w:t>Katherine Blouin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F94C4D" w14:textId="4754B9D7" w:rsidR="00E076A1" w:rsidRPr="00E076A1" w:rsidRDefault="00E076A1" w:rsidP="00E076A1"/>
        </w:tc>
        <w:tc>
          <w:tcPr>
            <w:tcW w:w="3127" w:type="dxa"/>
            <w:shd w:val="clear" w:color="auto" w:fill="auto"/>
            <w:vAlign w:val="center"/>
          </w:tcPr>
          <w:p w14:paraId="74F0D733" w14:textId="77777777" w:rsidR="00E076A1" w:rsidRPr="00E076A1" w:rsidRDefault="00E076A1" w:rsidP="00E076A1">
            <w:r w:rsidRPr="00E076A1">
              <w:rPr>
                <w:rFonts w:eastAsia="Verdana"/>
              </w:rPr>
              <w:t>Rodrigue Vieyra</w:t>
            </w:r>
          </w:p>
        </w:tc>
        <w:tc>
          <w:tcPr>
            <w:tcW w:w="608" w:type="dxa"/>
            <w:shd w:val="clear" w:color="auto" w:fill="auto"/>
          </w:tcPr>
          <w:p w14:paraId="567CA654" w14:textId="186A36EA" w:rsidR="00E076A1" w:rsidRPr="00E076A1" w:rsidRDefault="00E076A1" w:rsidP="00E076A1"/>
        </w:tc>
      </w:tr>
      <w:tr w:rsidR="00E076A1" w:rsidRPr="00E076A1" w14:paraId="1D763D27" w14:textId="77777777" w:rsidTr="00E076A1">
        <w:trPr>
          <w:trHeight w:val="768"/>
        </w:trPr>
        <w:tc>
          <w:tcPr>
            <w:tcW w:w="3928" w:type="dxa"/>
            <w:shd w:val="clear" w:color="auto" w:fill="auto"/>
            <w:vAlign w:val="center"/>
          </w:tcPr>
          <w:p w14:paraId="039AECC4" w14:textId="77777777" w:rsidR="00E076A1" w:rsidRPr="00E076A1" w:rsidRDefault="00E076A1" w:rsidP="00E076A1">
            <w:r w:rsidRPr="00E076A1">
              <w:rPr>
                <w:rFonts w:eastAsia="Verdana"/>
              </w:rPr>
              <w:t xml:space="preserve"> John Di Fruscia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979DD83" w14:textId="77777777" w:rsidR="00E076A1" w:rsidRPr="00E076A1" w:rsidRDefault="00E076A1" w:rsidP="00E076A1">
            <w:r w:rsidRPr="00E076A1">
              <w:t>X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333E148" w14:textId="77777777" w:rsidR="00E076A1" w:rsidRPr="00E076A1" w:rsidRDefault="00E076A1" w:rsidP="00E076A1">
            <w:r w:rsidRPr="00E076A1">
              <w:rPr>
                <w:rFonts w:eastAsia="Verdana"/>
              </w:rPr>
              <w:t>Adrian Mansard</w:t>
            </w:r>
          </w:p>
        </w:tc>
        <w:tc>
          <w:tcPr>
            <w:tcW w:w="608" w:type="dxa"/>
            <w:shd w:val="clear" w:color="auto" w:fill="auto"/>
          </w:tcPr>
          <w:p w14:paraId="78562FD7" w14:textId="77777777" w:rsidR="00E076A1" w:rsidRPr="00E076A1" w:rsidRDefault="00E076A1" w:rsidP="00E076A1">
            <w:r w:rsidRPr="00E076A1">
              <w:t>X</w:t>
            </w:r>
          </w:p>
        </w:tc>
      </w:tr>
      <w:tr w:rsidR="00E076A1" w:rsidRPr="00E076A1" w14:paraId="47E36979" w14:textId="77777777" w:rsidTr="00E076A1">
        <w:trPr>
          <w:trHeight w:val="768"/>
        </w:trPr>
        <w:tc>
          <w:tcPr>
            <w:tcW w:w="3928" w:type="dxa"/>
            <w:shd w:val="clear" w:color="auto" w:fill="auto"/>
            <w:vAlign w:val="center"/>
          </w:tcPr>
          <w:p w14:paraId="5C14B6E4" w14:textId="77777777" w:rsidR="00E076A1" w:rsidRPr="00E076A1" w:rsidRDefault="00E076A1" w:rsidP="00E076A1">
            <w:r w:rsidRPr="00E076A1">
              <w:rPr>
                <w:rFonts w:eastAsia="Verdana"/>
              </w:rPr>
              <w:t xml:space="preserve"> Aminata Diop – enseignante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B92BBC" w14:textId="35A99F65" w:rsidR="00E076A1" w:rsidRPr="00E076A1" w:rsidRDefault="00E076A1" w:rsidP="00E076A1"/>
        </w:tc>
        <w:tc>
          <w:tcPr>
            <w:tcW w:w="3127" w:type="dxa"/>
            <w:shd w:val="clear" w:color="auto" w:fill="auto"/>
            <w:vAlign w:val="center"/>
          </w:tcPr>
          <w:p w14:paraId="57CF9C25" w14:textId="77777777" w:rsidR="00E076A1" w:rsidRPr="00E076A1" w:rsidRDefault="00E076A1" w:rsidP="00E076A1">
            <w:r w:rsidRPr="00E076A1">
              <w:t xml:space="preserve">Miriam Cohen – </w:t>
            </w:r>
            <w:proofErr w:type="spellStart"/>
            <w:r w:rsidRPr="00E076A1">
              <w:t>Dir</w:t>
            </w:r>
            <w:proofErr w:type="spellEnd"/>
            <w:r w:rsidRPr="00E076A1">
              <w:t xml:space="preserve">. Adj. </w:t>
            </w:r>
          </w:p>
        </w:tc>
        <w:tc>
          <w:tcPr>
            <w:tcW w:w="608" w:type="dxa"/>
            <w:shd w:val="clear" w:color="auto" w:fill="auto"/>
          </w:tcPr>
          <w:p w14:paraId="52A610E8" w14:textId="22FCB05A" w:rsidR="00E076A1" w:rsidRPr="00E076A1" w:rsidRDefault="00E076A1" w:rsidP="00E076A1"/>
        </w:tc>
      </w:tr>
      <w:tr w:rsidR="00E076A1" w:rsidRPr="00E076A1" w14:paraId="0D5BE166" w14:textId="77777777" w:rsidTr="00E076A1">
        <w:trPr>
          <w:trHeight w:val="738"/>
        </w:trPr>
        <w:tc>
          <w:tcPr>
            <w:tcW w:w="3928" w:type="dxa"/>
            <w:shd w:val="clear" w:color="auto" w:fill="auto"/>
            <w:vAlign w:val="center"/>
          </w:tcPr>
          <w:p w14:paraId="7A5234F3" w14:textId="77777777" w:rsidR="00E076A1" w:rsidRPr="00E076A1" w:rsidRDefault="00E076A1" w:rsidP="00E076A1">
            <w:r w:rsidRPr="00E076A1">
              <w:t xml:space="preserve">Gwendoline </w:t>
            </w:r>
            <w:r w:rsidRPr="00E076A1">
              <w:rPr>
                <w:rFonts w:eastAsia="Verdana"/>
              </w:rPr>
              <w:t>Veniat</w:t>
            </w:r>
            <w:r w:rsidRPr="00E076A1">
              <w:t xml:space="preserve"> - enseignante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C640FE" w14:textId="77777777" w:rsidR="00E076A1" w:rsidRPr="00E076A1" w:rsidRDefault="00E076A1" w:rsidP="00E076A1">
            <w:r w:rsidRPr="00E076A1">
              <w:t>X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6B82DB5" w14:textId="77777777" w:rsidR="00E076A1" w:rsidRPr="00E076A1" w:rsidRDefault="00E076A1" w:rsidP="00E076A1">
            <w:r w:rsidRPr="00E076A1">
              <w:t>Karima Foul – Direction</w:t>
            </w:r>
          </w:p>
        </w:tc>
        <w:tc>
          <w:tcPr>
            <w:tcW w:w="608" w:type="dxa"/>
            <w:shd w:val="clear" w:color="auto" w:fill="auto"/>
          </w:tcPr>
          <w:p w14:paraId="72BE65FF" w14:textId="77777777" w:rsidR="00E076A1" w:rsidRPr="00E076A1" w:rsidRDefault="00E076A1" w:rsidP="00E076A1">
            <w:r w:rsidRPr="00E076A1">
              <w:t>X</w:t>
            </w:r>
          </w:p>
        </w:tc>
      </w:tr>
    </w:tbl>
    <w:p w14:paraId="7689206E" w14:textId="77777777" w:rsidR="00E076A1" w:rsidRDefault="00E076A1"/>
    <w:p w14:paraId="7E52C2B2" w14:textId="77777777" w:rsidR="00E076A1" w:rsidRDefault="00E076A1"/>
    <w:p w14:paraId="576E48DF" w14:textId="7D6EBE8B" w:rsidR="00FD1FEE" w:rsidRPr="006D150C" w:rsidRDefault="001B547A">
      <w:pPr>
        <w:rPr>
          <w:b/>
          <w:smallCaps/>
        </w:rPr>
      </w:pPr>
      <w:r>
        <w:rPr>
          <w:b/>
          <w:smallCaps/>
        </w:rPr>
        <w:t>2</w:t>
      </w:r>
      <w:r w:rsidR="00E076A1">
        <w:rPr>
          <w:b/>
          <w:smallCaps/>
        </w:rPr>
        <w:t xml:space="preserve">. </w:t>
      </w:r>
      <w:r w:rsidR="00FD1FEE" w:rsidRPr="006D150C">
        <w:rPr>
          <w:b/>
          <w:smallCaps/>
        </w:rPr>
        <w:t>Approbation du procès-verbal</w:t>
      </w:r>
      <w:r w:rsidR="006D150C" w:rsidRPr="006D150C">
        <w:rPr>
          <w:b/>
          <w:smallCaps/>
        </w:rPr>
        <w:t xml:space="preserve"> de la dernière réunion</w:t>
      </w:r>
    </w:p>
    <w:p w14:paraId="7D393A74" w14:textId="77777777" w:rsidR="006D150C" w:rsidRDefault="006D150C"/>
    <w:p w14:paraId="3CEE7997" w14:textId="5F01D4CF" w:rsidR="00FD1FEE" w:rsidRDefault="006D150C">
      <w:r>
        <w:t>Procès-verbal a</w:t>
      </w:r>
      <w:r w:rsidR="00E076A1">
        <w:t xml:space="preserve">pprouvé par </w:t>
      </w:r>
      <w:r w:rsidR="007610EE">
        <w:t xml:space="preserve">Maureen Doolub, secondé par </w:t>
      </w:r>
      <w:r w:rsidR="007610EE" w:rsidRPr="00E076A1">
        <w:t>Khady Florent</w:t>
      </w:r>
    </w:p>
    <w:p w14:paraId="23BB62E2" w14:textId="77777777" w:rsidR="00FD1FEE" w:rsidRPr="007610EE" w:rsidRDefault="00FD1FEE"/>
    <w:p w14:paraId="35733A98" w14:textId="79069AAB" w:rsidR="006D150C" w:rsidRDefault="001B547A">
      <w:pPr>
        <w:rPr>
          <w:b/>
          <w:smallCaps/>
        </w:rPr>
      </w:pPr>
      <w:r>
        <w:rPr>
          <w:b/>
          <w:smallCaps/>
        </w:rPr>
        <w:t>3</w:t>
      </w:r>
      <w:r w:rsidR="00E076A1">
        <w:rPr>
          <w:b/>
          <w:smallCaps/>
        </w:rPr>
        <w:t xml:space="preserve">. </w:t>
      </w:r>
      <w:r w:rsidR="006D150C" w:rsidRPr="006D150C">
        <w:rPr>
          <w:b/>
          <w:smallCaps/>
        </w:rPr>
        <w:t xml:space="preserve">Approbation </w:t>
      </w:r>
      <w:r w:rsidR="006D150C">
        <w:rPr>
          <w:b/>
          <w:smallCaps/>
        </w:rPr>
        <w:t>de l'ordre du jour</w:t>
      </w:r>
    </w:p>
    <w:p w14:paraId="687FF33B" w14:textId="77777777" w:rsidR="006D150C" w:rsidRDefault="006D150C"/>
    <w:p w14:paraId="161E5EF9" w14:textId="262E3EB1" w:rsidR="007610EE" w:rsidRPr="00E076A1" w:rsidRDefault="00E076A1" w:rsidP="007610EE">
      <w:r>
        <w:t>O</w:t>
      </w:r>
      <w:r w:rsidR="00FD1FEE">
        <w:t xml:space="preserve">rdre du jour approuvé par </w:t>
      </w:r>
      <w:r w:rsidR="007610EE" w:rsidRPr="00E076A1">
        <w:rPr>
          <w:rFonts w:eastAsia="Verdana"/>
        </w:rPr>
        <w:t>Adrian Mansard</w:t>
      </w:r>
      <w:r w:rsidR="007610EE">
        <w:t xml:space="preserve">, secondé par </w:t>
      </w:r>
      <w:r w:rsidR="007610EE" w:rsidRPr="00E076A1">
        <w:rPr>
          <w:rFonts w:eastAsia="Verdana"/>
        </w:rPr>
        <w:t>Romain Rouillon</w:t>
      </w:r>
    </w:p>
    <w:p w14:paraId="2BD5E768" w14:textId="20262F36" w:rsidR="00E067E4" w:rsidRDefault="00E067E4"/>
    <w:p w14:paraId="75F8F69F" w14:textId="77777777" w:rsidR="001B547A" w:rsidRDefault="001B547A"/>
    <w:p w14:paraId="7AB921BC" w14:textId="006064DE" w:rsidR="001B547A" w:rsidRDefault="001B547A" w:rsidP="001B547A">
      <w:r>
        <w:rPr>
          <w:b/>
          <w:smallCaps/>
        </w:rPr>
        <w:t>4</w:t>
      </w:r>
      <w:r w:rsidR="006D150C" w:rsidRPr="006D150C">
        <w:rPr>
          <w:b/>
          <w:smallCaps/>
        </w:rPr>
        <w:t xml:space="preserve">. </w:t>
      </w:r>
      <w:proofErr w:type="spellStart"/>
      <w:r>
        <w:rPr>
          <w:b/>
          <w:smallCaps/>
        </w:rPr>
        <w:t>FundScript</w:t>
      </w:r>
      <w:proofErr w:type="spellEnd"/>
    </w:p>
    <w:p w14:paraId="2B503018" w14:textId="77777777" w:rsidR="001B547A" w:rsidRDefault="001B547A" w:rsidP="001B547A"/>
    <w:p w14:paraId="3E51D9DE" w14:textId="77777777" w:rsidR="001B547A" w:rsidRDefault="001B547A" w:rsidP="001B547A">
      <w:r>
        <w:t xml:space="preserve">Décision.  Procéder avec </w:t>
      </w:r>
      <w:proofErr w:type="spellStart"/>
      <w:r>
        <w:t>FundScrip</w:t>
      </w:r>
      <w:proofErr w:type="spellEnd"/>
      <w:r>
        <w:t xml:space="preserve"> en utilisant la formule A (sur papier).</w:t>
      </w:r>
    </w:p>
    <w:p w14:paraId="651FE89F" w14:textId="77777777" w:rsidR="001B547A" w:rsidRDefault="001B547A" w:rsidP="001B547A"/>
    <w:p w14:paraId="780F08DE" w14:textId="77777777" w:rsidR="001B547A" w:rsidRDefault="001B547A" w:rsidP="001B547A">
      <w:r>
        <w:t>Stacey (</w:t>
      </w:r>
      <w:proofErr w:type="spellStart"/>
      <w:r>
        <w:t>FundScrip</w:t>
      </w:r>
      <w:proofErr w:type="spellEnd"/>
      <w:r>
        <w:t xml:space="preserve">) a expliqué les options, formule A et formule B.  L'objectif est de lancer notre première campagne le plus tôt possible avant la fête des mères.  La formule B sera envisagée plus tard après avoir acquis un peu d'expérience et succès avec la campagne en papier.  </w:t>
      </w:r>
    </w:p>
    <w:p w14:paraId="383D737D" w14:textId="77777777" w:rsidR="001B547A" w:rsidRDefault="001B547A" w:rsidP="001B547A"/>
    <w:p w14:paraId="5540D2D1" w14:textId="68A5B5D4" w:rsidR="001B547A" w:rsidRDefault="001B547A" w:rsidP="001B547A">
      <w:r>
        <w:t xml:space="preserve">Les bons de commande devront être téléchargés, imprimés et distribués à chaque étudiant.  Une fois tous les formulaires ont été remis à l'école, Romain et John seront chargés d’entrer les </w:t>
      </w:r>
      <w:r>
        <w:lastRenderedPageBreak/>
        <w:t xml:space="preserve">données sur le site </w:t>
      </w:r>
      <w:proofErr w:type="spellStart"/>
      <w:r>
        <w:t>FundScrip</w:t>
      </w:r>
      <w:proofErr w:type="spellEnd"/>
      <w:r>
        <w:t xml:space="preserve">. Les administrateurs du site identifiés </w:t>
      </w:r>
      <w:proofErr w:type="gramStart"/>
      <w:r>
        <w:t>sont  Karima</w:t>
      </w:r>
      <w:proofErr w:type="gramEnd"/>
      <w:r>
        <w:t xml:space="preserve"> Foul, Romain Rouillon et John Di Fruscia.</w:t>
      </w:r>
    </w:p>
    <w:p w14:paraId="32E481E8" w14:textId="77777777" w:rsidR="001B547A" w:rsidRDefault="001B547A" w:rsidP="001B547A"/>
    <w:p w14:paraId="277B6947" w14:textId="77777777" w:rsidR="001B547A" w:rsidRDefault="001B547A" w:rsidP="001B547A">
      <w:r>
        <w:t>Karima a indiqué qu'elle préférerait que les bons de commande soient distribués à chaque élève et identifiés avec leurs noms.</w:t>
      </w:r>
    </w:p>
    <w:p w14:paraId="448299A4" w14:textId="77777777" w:rsidR="001B547A" w:rsidRDefault="001B547A" w:rsidP="001B547A"/>
    <w:p w14:paraId="614D020A" w14:textId="77777777" w:rsidR="001B547A" w:rsidRDefault="001B547A" w:rsidP="001B547A">
      <w:r>
        <w:t>School Day sera utilisé à payer le montant de la facture indiqué sur les formulaires. Le personnel de l'école aidera à distribuer les cartes-cadeaux aux élèves.</w:t>
      </w:r>
    </w:p>
    <w:p w14:paraId="5389606E" w14:textId="77777777" w:rsidR="001B547A" w:rsidRDefault="001B547A" w:rsidP="001B547A">
      <w:r>
        <w:t xml:space="preserve"> </w:t>
      </w:r>
    </w:p>
    <w:p w14:paraId="58454EAD" w14:textId="77777777" w:rsidR="001B547A" w:rsidRDefault="001B547A" w:rsidP="001B547A"/>
    <w:p w14:paraId="753EDE2D" w14:textId="558862DD" w:rsidR="001B547A" w:rsidRPr="001B547A" w:rsidRDefault="001B547A" w:rsidP="001B547A">
      <w:pPr>
        <w:rPr>
          <w:b/>
        </w:rPr>
      </w:pPr>
      <w:r w:rsidRPr="001B547A">
        <w:rPr>
          <w:b/>
          <w:smallCaps/>
        </w:rPr>
        <w:t xml:space="preserve">5. </w:t>
      </w:r>
      <w:r w:rsidRPr="001B547A">
        <w:rPr>
          <w:b/>
        </w:rPr>
        <w:t>Campaign Pate a biscuit</w:t>
      </w:r>
    </w:p>
    <w:p w14:paraId="75E82035" w14:textId="757D1851" w:rsidR="001B547A" w:rsidRDefault="001B547A" w:rsidP="001B547A"/>
    <w:p w14:paraId="5C7E73FF" w14:textId="77777777" w:rsidR="001B547A" w:rsidRDefault="001B547A" w:rsidP="001B547A">
      <w:r>
        <w:t>Décision. La campagne de pâte à biscuits pourrait commencer après la fête des mères. (Date provisoire : semaine du 9 au 20 mai)</w:t>
      </w:r>
    </w:p>
    <w:p w14:paraId="7A34E46F" w14:textId="77777777" w:rsidR="001B547A" w:rsidRDefault="001B547A" w:rsidP="001B547A"/>
    <w:p w14:paraId="0DAFD3F0" w14:textId="77777777" w:rsidR="001B547A" w:rsidRDefault="001B547A" w:rsidP="001B547A">
      <w:r>
        <w:t xml:space="preserve">John a donné un résumé de la campagne Cookie </w:t>
      </w:r>
      <w:proofErr w:type="spellStart"/>
      <w:r>
        <w:t>Dough</w:t>
      </w:r>
      <w:proofErr w:type="spellEnd"/>
      <w:r>
        <w:t xml:space="preserve"> et a partagé quelques statistiques de la campagne précédente en 2017. ($1,400 de profit</w:t>
      </w:r>
      <w:proofErr w:type="gramStart"/>
      <w:r>
        <w:t>) .</w:t>
      </w:r>
      <w:proofErr w:type="gramEnd"/>
      <w:r>
        <w:t xml:space="preserve"> Tout le monde était d'accord d’enlever l’option de don en argent.</w:t>
      </w:r>
    </w:p>
    <w:p w14:paraId="2D62442D" w14:textId="77777777" w:rsidR="001B547A" w:rsidRDefault="001B547A" w:rsidP="001B547A"/>
    <w:p w14:paraId="44A4B908" w14:textId="77777777" w:rsidR="001B547A" w:rsidRDefault="001B547A" w:rsidP="001B547A"/>
    <w:p w14:paraId="7E5B3F6B" w14:textId="7DB29FF2" w:rsidR="001B547A" w:rsidRPr="001B547A" w:rsidRDefault="001B547A" w:rsidP="001B547A">
      <w:pPr>
        <w:rPr>
          <w:b/>
        </w:rPr>
      </w:pPr>
      <w:r w:rsidRPr="001B547A">
        <w:rPr>
          <w:b/>
          <w:smallCaps/>
        </w:rPr>
        <w:t xml:space="preserve">6. </w:t>
      </w:r>
      <w:r w:rsidRPr="001B547A">
        <w:rPr>
          <w:b/>
        </w:rPr>
        <w:t>Fête Champêtre</w:t>
      </w:r>
    </w:p>
    <w:p w14:paraId="0D9CF212" w14:textId="77777777" w:rsidR="001B547A" w:rsidRDefault="001B547A" w:rsidP="001B547A"/>
    <w:p w14:paraId="58FF5C4D" w14:textId="77777777" w:rsidR="001B547A" w:rsidRDefault="001B547A" w:rsidP="001B547A">
      <w:r>
        <w:t xml:space="preserve">Karima a déclaré que la fête champêtre pourrait avoir lieu cette année.  Karima à mentionner </w:t>
      </w:r>
      <w:proofErr w:type="gramStart"/>
      <w:r>
        <w:t>que il</w:t>
      </w:r>
      <w:proofErr w:type="gramEnd"/>
      <w:r>
        <w:t xml:space="preserve"> n'y a pas beaucoup de temps pour la préparation de la fête champêtre et pas beaucoup d'expérience avec cet événement parmi les membres du conseil, alors nous devrons envisager une fête à plus petite échelle. John a envoyé un résumé des événements qui ont eu lieu lors des fêtes précédentes. Romain a demandé le budget/les dépenses des événements passés.</w:t>
      </w:r>
    </w:p>
    <w:p w14:paraId="5784E5EA" w14:textId="77777777" w:rsidR="001B547A" w:rsidRDefault="001B547A" w:rsidP="001B547A"/>
    <w:p w14:paraId="20752A16" w14:textId="77777777" w:rsidR="001B547A" w:rsidRDefault="001B547A" w:rsidP="001B547A">
      <w:r>
        <w:t>Action : Karima - fournir le budget/les dépenses précédents événement passé au conseil de parents.</w:t>
      </w:r>
    </w:p>
    <w:p w14:paraId="49DC4CEF" w14:textId="77777777" w:rsidR="001B547A" w:rsidRDefault="001B547A" w:rsidP="001B547A"/>
    <w:p w14:paraId="2380367B" w14:textId="77777777" w:rsidR="001B547A" w:rsidRDefault="001B547A" w:rsidP="001B547A"/>
    <w:p w14:paraId="08B6D55E" w14:textId="77777777" w:rsidR="001B547A" w:rsidRDefault="001B547A" w:rsidP="001B547A"/>
    <w:p w14:paraId="692431F7" w14:textId="549A1D89" w:rsidR="001B547A" w:rsidRPr="001B547A" w:rsidRDefault="001B547A" w:rsidP="001B547A">
      <w:pPr>
        <w:rPr>
          <w:b/>
          <w:bCs/>
        </w:rPr>
      </w:pPr>
      <w:r w:rsidRPr="001B547A">
        <w:rPr>
          <w:b/>
          <w:bCs/>
        </w:rPr>
        <w:t>7. Classe à l'extérieur</w:t>
      </w:r>
    </w:p>
    <w:p w14:paraId="2C9DC120" w14:textId="77777777" w:rsidR="001B547A" w:rsidRDefault="001B547A" w:rsidP="001B547A"/>
    <w:p w14:paraId="3B06ADC9" w14:textId="77777777" w:rsidR="001B547A" w:rsidRDefault="001B547A" w:rsidP="001B547A">
      <w:r>
        <w:t>Karima a donné le feu vert pour procéder à la deuxième phase.   La phase 2 implique des élèves de 6e année dans la construction des boîtes à jardin (Cedar Planter Boxes). John et Karima auront une réunion séparée pour discuter des prochaines étapes.</w:t>
      </w:r>
    </w:p>
    <w:p w14:paraId="0A45C49A" w14:textId="77777777" w:rsidR="001B547A" w:rsidRDefault="001B547A" w:rsidP="001B547A"/>
    <w:p w14:paraId="3193ED7C" w14:textId="77777777" w:rsidR="001B547A" w:rsidRDefault="001B547A" w:rsidP="001B547A">
      <w:r>
        <w:t>Action : Karima - planifier une réunion avec John et Gwendoline pour planifier les prochaines étapes.</w:t>
      </w:r>
    </w:p>
    <w:p w14:paraId="130A87F7" w14:textId="77777777" w:rsidR="001B547A" w:rsidRDefault="001B547A" w:rsidP="001B547A"/>
    <w:p w14:paraId="11BD0FA4" w14:textId="56F8C84D" w:rsidR="00A60DCD" w:rsidRPr="00456478" w:rsidRDefault="00A60DCD" w:rsidP="001B547A"/>
    <w:sectPr w:rsidR="00A60DCD" w:rsidRPr="00456478" w:rsidSect="0067503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E4"/>
    <w:rsid w:val="000B3126"/>
    <w:rsid w:val="000B3919"/>
    <w:rsid w:val="00170974"/>
    <w:rsid w:val="001B547A"/>
    <w:rsid w:val="0026353E"/>
    <w:rsid w:val="00297431"/>
    <w:rsid w:val="002C5FEB"/>
    <w:rsid w:val="002F2743"/>
    <w:rsid w:val="003D1B02"/>
    <w:rsid w:val="00431050"/>
    <w:rsid w:val="00456478"/>
    <w:rsid w:val="005E6AC2"/>
    <w:rsid w:val="00601669"/>
    <w:rsid w:val="00641FD5"/>
    <w:rsid w:val="0065284C"/>
    <w:rsid w:val="0067503D"/>
    <w:rsid w:val="006D150C"/>
    <w:rsid w:val="007610EE"/>
    <w:rsid w:val="007A3806"/>
    <w:rsid w:val="008032E8"/>
    <w:rsid w:val="00844625"/>
    <w:rsid w:val="00893B18"/>
    <w:rsid w:val="0089435D"/>
    <w:rsid w:val="009413A9"/>
    <w:rsid w:val="009534CF"/>
    <w:rsid w:val="00A23904"/>
    <w:rsid w:val="00A60DCD"/>
    <w:rsid w:val="00A62AB2"/>
    <w:rsid w:val="00AA4292"/>
    <w:rsid w:val="00AB0F8B"/>
    <w:rsid w:val="00B92A50"/>
    <w:rsid w:val="00CC6BF4"/>
    <w:rsid w:val="00CE2557"/>
    <w:rsid w:val="00E067E4"/>
    <w:rsid w:val="00E076A1"/>
    <w:rsid w:val="00EB68F4"/>
    <w:rsid w:val="00F130D6"/>
    <w:rsid w:val="00F21A55"/>
    <w:rsid w:val="00F505BA"/>
    <w:rsid w:val="00F620DB"/>
    <w:rsid w:val="00F63960"/>
    <w:rsid w:val="00F71B74"/>
    <w:rsid w:val="00F87D4F"/>
    <w:rsid w:val="00FD1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003B9C"/>
  <w15:docId w15:val="{36FA2539-34A6-4288-960C-4C88D9C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4F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0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0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8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Blouin</dc:creator>
  <cp:keywords/>
  <dc:description/>
  <cp:lastModifiedBy>Cohen, Miriam Simone</cp:lastModifiedBy>
  <cp:revision>2</cp:revision>
  <dcterms:created xsi:type="dcterms:W3CDTF">2022-07-07T15:26:00Z</dcterms:created>
  <dcterms:modified xsi:type="dcterms:W3CDTF">2022-07-07T15:26:00Z</dcterms:modified>
</cp:coreProperties>
</file>